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D2D066" w14:textId="0B3C5929" w:rsidR="003034F8" w:rsidRPr="003034F8" w:rsidRDefault="003034F8" w:rsidP="00FB27F9">
      <w:pPr>
        <w:textAlignment w:val="baseline"/>
        <w:rPr>
          <w:rFonts w:asciiTheme="majorHAnsi" w:hAnsiTheme="majorHAnsi" w:cstheme="majorHAnsi"/>
          <w:i/>
          <w:iCs/>
          <w:color w:val="000000" w:themeColor="text1"/>
          <w:sz w:val="22"/>
          <w:szCs w:val="22"/>
        </w:rPr>
      </w:pPr>
    </w:p>
    <w:p w14:paraId="2C00D20C" w14:textId="313087C9" w:rsidR="00FB27F9" w:rsidRPr="003E7CD7" w:rsidRDefault="00FB27F9" w:rsidP="003E7CD7">
      <w:pPr>
        <w:textAlignment w:val="baseline"/>
        <w:rPr>
          <w:rFonts w:asciiTheme="majorHAnsi" w:hAnsiTheme="majorHAnsi" w:cstheme="majorHAnsi"/>
          <w:b/>
          <w:bCs/>
          <w:color w:val="000000" w:themeColor="text1"/>
          <w:sz w:val="22"/>
          <w:szCs w:val="22"/>
        </w:rPr>
      </w:pPr>
      <w:r w:rsidRPr="00F80AFD">
        <w:rPr>
          <w:rFonts w:asciiTheme="majorHAnsi" w:hAnsiTheme="majorHAnsi" w:cstheme="majorHAnsi"/>
          <w:b/>
          <w:bCs/>
          <w:color w:val="000000" w:themeColor="text1"/>
          <w:sz w:val="22"/>
          <w:szCs w:val="22"/>
        </w:rPr>
        <w:t>Patient-Centered Communication and Confident Humility</w:t>
      </w:r>
    </w:p>
    <w:tbl>
      <w:tblPr>
        <w:tblW w:w="0" w:type="auto"/>
        <w:tblCellMar>
          <w:top w:w="15" w:type="dxa"/>
          <w:left w:w="15" w:type="dxa"/>
          <w:bottom w:w="15" w:type="dxa"/>
          <w:right w:w="15" w:type="dxa"/>
        </w:tblCellMar>
        <w:tblLook w:val="04A0" w:firstRow="1" w:lastRow="0" w:firstColumn="1" w:lastColumn="0" w:noHBand="0" w:noVBand="1"/>
      </w:tblPr>
      <w:tblGrid>
        <w:gridCol w:w="3596"/>
        <w:gridCol w:w="2592"/>
        <w:gridCol w:w="3162"/>
      </w:tblGrid>
      <w:tr w:rsidR="003E7CD7" w:rsidRPr="003E7CD7" w14:paraId="20BC00F8" w14:textId="77777777" w:rsidTr="00940E6B">
        <w:trPr>
          <w:trHeight w:val="593"/>
        </w:trPr>
        <w:tc>
          <w:tcPr>
            <w:tcW w:w="3596" w:type="dxa"/>
            <w:tcBorders>
              <w:top w:val="single" w:sz="4" w:space="0" w:color="auto"/>
              <w:left w:val="single" w:sz="4" w:space="0" w:color="auto"/>
              <w:right w:val="single" w:sz="8" w:space="0" w:color="auto"/>
            </w:tcBorders>
            <w:tcMar>
              <w:top w:w="0" w:type="dxa"/>
              <w:left w:w="108" w:type="dxa"/>
              <w:bottom w:w="0" w:type="dxa"/>
              <w:right w:w="108" w:type="dxa"/>
            </w:tcMar>
          </w:tcPr>
          <w:p w14:paraId="0D80BF57" w14:textId="77777777" w:rsidR="003E7CD7" w:rsidRPr="003E7CD7" w:rsidRDefault="003E7CD7" w:rsidP="003E7CD7">
            <w:pPr>
              <w:jc w:val="center"/>
              <w:textAlignment w:val="baseline"/>
              <w:rPr>
                <w:rFonts w:ascii="Calibri Light" w:hAnsi="Calibri Light" w:cs="Calibri Light"/>
                <w:b/>
                <w:bCs/>
                <w:color w:val="000000"/>
                <w:sz w:val="22"/>
                <w:szCs w:val="22"/>
              </w:rPr>
            </w:pPr>
            <w:r w:rsidRPr="003E7CD7">
              <w:rPr>
                <w:rFonts w:ascii="Calibri Light" w:hAnsi="Calibri Light" w:cs="Calibri Light"/>
                <w:b/>
                <w:bCs/>
                <w:color w:val="000000"/>
                <w:sz w:val="22"/>
                <w:szCs w:val="22"/>
              </w:rPr>
              <w:t>Topic</w:t>
            </w:r>
          </w:p>
          <w:p w14:paraId="1F392448" w14:textId="77777777" w:rsidR="003E7CD7" w:rsidRPr="003E7CD7" w:rsidRDefault="003E7CD7" w:rsidP="003E7CD7">
            <w:pPr>
              <w:jc w:val="center"/>
              <w:textAlignment w:val="baseline"/>
              <w:rPr>
                <w:rFonts w:ascii="Calibri Light" w:hAnsi="Calibri Light" w:cs="Calibri Light"/>
                <w:b/>
                <w:bCs/>
                <w:color w:val="000000"/>
                <w:sz w:val="22"/>
                <w:szCs w:val="22"/>
              </w:rPr>
            </w:pPr>
            <w:r w:rsidRPr="003E7CD7">
              <w:rPr>
                <w:rFonts w:ascii="Calibri Light" w:hAnsi="Calibri Light" w:cs="Calibri Light"/>
                <w:b/>
                <w:bCs/>
                <w:color w:val="000000"/>
                <w:sz w:val="22"/>
                <w:szCs w:val="22"/>
              </w:rPr>
              <w:t>And Description</w:t>
            </w:r>
          </w:p>
        </w:tc>
        <w:tc>
          <w:tcPr>
            <w:tcW w:w="2592" w:type="dxa"/>
            <w:tcBorders>
              <w:top w:val="single" w:sz="4" w:space="0" w:color="auto"/>
              <w:left w:val="nil"/>
              <w:right w:val="single" w:sz="4" w:space="0" w:color="auto"/>
            </w:tcBorders>
            <w:tcMar>
              <w:top w:w="0" w:type="dxa"/>
              <w:left w:w="108" w:type="dxa"/>
              <w:bottom w:w="0" w:type="dxa"/>
              <w:right w:w="108" w:type="dxa"/>
            </w:tcMar>
          </w:tcPr>
          <w:p w14:paraId="6E31900E" w14:textId="77777777" w:rsidR="003E7CD7" w:rsidRPr="003E7CD7" w:rsidRDefault="003E7CD7" w:rsidP="003E7CD7">
            <w:pPr>
              <w:jc w:val="center"/>
              <w:textAlignment w:val="baseline"/>
              <w:rPr>
                <w:rFonts w:ascii="Calibri Light" w:hAnsi="Calibri Light" w:cs="Calibri Light"/>
                <w:color w:val="000000"/>
                <w:sz w:val="22"/>
                <w:szCs w:val="22"/>
              </w:rPr>
            </w:pPr>
            <w:r w:rsidRPr="003E7CD7">
              <w:rPr>
                <w:rFonts w:ascii="Calibri Light" w:hAnsi="Calibri Light" w:cs="Calibri Light"/>
                <w:b/>
                <w:bCs/>
                <w:color w:val="000000"/>
                <w:sz w:val="22"/>
                <w:szCs w:val="22"/>
              </w:rPr>
              <w:t>Preparation/</w:t>
            </w:r>
          </w:p>
          <w:p w14:paraId="7E70683C" w14:textId="77777777" w:rsidR="003E7CD7" w:rsidRPr="003E7CD7" w:rsidRDefault="003E7CD7" w:rsidP="003E7CD7">
            <w:pPr>
              <w:jc w:val="center"/>
              <w:textAlignment w:val="baseline"/>
              <w:rPr>
                <w:rFonts w:ascii="Calibri Light" w:hAnsi="Calibri Light" w:cs="Calibri Light"/>
                <w:color w:val="000000"/>
                <w:sz w:val="22"/>
                <w:szCs w:val="22"/>
              </w:rPr>
            </w:pPr>
            <w:r w:rsidRPr="003E7CD7">
              <w:rPr>
                <w:rFonts w:ascii="Calibri Light" w:hAnsi="Calibri Light" w:cs="Calibri Light"/>
                <w:b/>
                <w:bCs/>
                <w:color w:val="000000"/>
                <w:sz w:val="22"/>
                <w:szCs w:val="22"/>
              </w:rPr>
              <w:t>Facilitation</w:t>
            </w:r>
          </w:p>
        </w:tc>
        <w:tc>
          <w:tcPr>
            <w:tcW w:w="3162" w:type="dxa"/>
            <w:tcBorders>
              <w:top w:val="single" w:sz="4" w:space="0" w:color="auto"/>
              <w:left w:val="single" w:sz="4" w:space="0" w:color="auto"/>
              <w:right w:val="single" w:sz="4" w:space="0" w:color="auto"/>
            </w:tcBorders>
            <w:tcMar>
              <w:top w:w="0" w:type="dxa"/>
              <w:left w:w="108" w:type="dxa"/>
              <w:bottom w:w="0" w:type="dxa"/>
              <w:right w:w="108" w:type="dxa"/>
            </w:tcMar>
          </w:tcPr>
          <w:p w14:paraId="395BCF71" w14:textId="77777777" w:rsidR="003E7CD7" w:rsidRPr="003E7CD7" w:rsidRDefault="003E7CD7" w:rsidP="003E7CD7">
            <w:pPr>
              <w:jc w:val="center"/>
              <w:textAlignment w:val="baseline"/>
              <w:rPr>
                <w:rFonts w:ascii="Calibri Light" w:hAnsi="Calibri Light" w:cs="Calibri Light"/>
                <w:color w:val="000000"/>
                <w:sz w:val="22"/>
                <w:szCs w:val="22"/>
              </w:rPr>
            </w:pPr>
            <w:r w:rsidRPr="003E7CD7">
              <w:rPr>
                <w:rFonts w:ascii="Calibri Light" w:hAnsi="Calibri Light" w:cs="Calibri Light"/>
                <w:b/>
                <w:bCs/>
                <w:color w:val="000000"/>
                <w:sz w:val="22"/>
                <w:szCs w:val="22"/>
              </w:rPr>
              <w:t>Activities</w:t>
            </w:r>
          </w:p>
          <w:p w14:paraId="1231EF74" w14:textId="77777777" w:rsidR="003E7CD7" w:rsidRPr="003E7CD7" w:rsidRDefault="003E7CD7" w:rsidP="003E7CD7">
            <w:pPr>
              <w:jc w:val="cente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(approximate time needed)</w:t>
            </w:r>
          </w:p>
        </w:tc>
      </w:tr>
      <w:tr w:rsidR="003E7CD7" w:rsidRPr="003E7CD7" w14:paraId="0BDEB73F" w14:textId="77777777" w:rsidTr="00940E6B">
        <w:trPr>
          <w:trHeight w:val="3244"/>
        </w:trPr>
        <w:tc>
          <w:tcPr>
            <w:tcW w:w="3596" w:type="dxa"/>
            <w:vMerge w:val="restart"/>
            <w:tcBorders>
              <w:top w:val="single" w:sz="4" w:space="0" w:color="auto"/>
              <w:left w:val="single" w:sz="4" w:space="0" w:color="auto"/>
              <w:right w:val="single" w:sz="8" w:space="0" w:color="auto"/>
            </w:tcBorders>
            <w:tcMar>
              <w:top w:w="0" w:type="dxa"/>
              <w:left w:w="108" w:type="dxa"/>
              <w:bottom w:w="0" w:type="dxa"/>
              <w:right w:w="108" w:type="dxa"/>
            </w:tcMar>
          </w:tcPr>
          <w:p w14:paraId="677DFD0A" w14:textId="77777777" w:rsidR="003E7CD7" w:rsidRPr="003E7CD7" w:rsidRDefault="003E7CD7" w:rsidP="003E7CD7">
            <w:pPr>
              <w:textAlignment w:val="baseline"/>
              <w:rPr>
                <w:rFonts w:ascii="Calibri Light" w:hAnsi="Calibri Light" w:cs="Calibri Light"/>
                <w:b/>
                <w:bCs/>
                <w:color w:val="000000"/>
                <w:sz w:val="22"/>
                <w:szCs w:val="22"/>
              </w:rPr>
            </w:pPr>
            <w:r w:rsidRPr="003E7CD7">
              <w:rPr>
                <w:rFonts w:ascii="Calibri Light" w:hAnsi="Calibri Light" w:cs="Calibri Light"/>
                <w:b/>
                <w:bCs/>
                <w:color w:val="000000"/>
                <w:sz w:val="22"/>
                <w:szCs w:val="22"/>
              </w:rPr>
              <w:t>Patient-Centered Communication and Confident Humility</w:t>
            </w:r>
          </w:p>
          <w:p w14:paraId="67614564"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p>
          <w:p w14:paraId="19B00896"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r w:rsidRPr="003E7CD7">
              <w:rPr>
                <w:rFonts w:ascii="Calibri Light" w:eastAsia="Calibri" w:hAnsi="Calibri Light" w:cs="Calibri Light"/>
                <w:color w:val="000000"/>
                <w:sz w:val="22"/>
                <w:szCs w:val="22"/>
                <w:shd w:val="clear" w:color="auto" w:fill="FFFFFF"/>
              </w:rPr>
              <w:t>Learning Objectives</w:t>
            </w:r>
          </w:p>
          <w:p w14:paraId="1146349E"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r w:rsidRPr="003E7CD7">
              <w:rPr>
                <w:rFonts w:ascii="Calibri Light" w:eastAsia="Calibri" w:hAnsi="Calibri Light" w:cs="Calibri Light"/>
                <w:color w:val="000000"/>
                <w:sz w:val="22"/>
                <w:szCs w:val="22"/>
                <w:shd w:val="clear" w:color="auto" w:fill="FFFFFF"/>
              </w:rPr>
              <w:t>1.  Reflect on discussion about a patient’s startling question (</w:t>
            </w:r>
            <w:r w:rsidRPr="003E7CD7">
              <w:rPr>
                <w:rFonts w:ascii="Calibri Light" w:eastAsia="Calibri" w:hAnsi="Calibri Light" w:cs="Calibri Light"/>
                <w:i/>
                <w:iCs/>
                <w:color w:val="000000"/>
                <w:sz w:val="22"/>
                <w:szCs w:val="22"/>
                <w:shd w:val="clear" w:color="auto" w:fill="FFFFFF"/>
              </w:rPr>
              <w:t xml:space="preserve">Why should I trust your clinical skills?) </w:t>
            </w:r>
            <w:r w:rsidRPr="003E7CD7">
              <w:rPr>
                <w:rFonts w:ascii="Calibri Light" w:eastAsia="Calibri" w:hAnsi="Calibri Light" w:cs="Calibri Light"/>
                <w:color w:val="000000"/>
                <w:sz w:val="22"/>
                <w:szCs w:val="22"/>
                <w:shd w:val="clear" w:color="auto" w:fill="FFFFFF"/>
              </w:rPr>
              <w:t xml:space="preserve">and what it means to be worthy of patients’ trust. </w:t>
            </w:r>
          </w:p>
          <w:p w14:paraId="4D5D47DF"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p>
          <w:p w14:paraId="0E9B11E1"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r w:rsidRPr="003E7CD7">
              <w:rPr>
                <w:rFonts w:ascii="Calibri Light" w:eastAsia="Calibri" w:hAnsi="Calibri Light" w:cs="Calibri Light"/>
                <w:color w:val="000000"/>
                <w:sz w:val="22"/>
                <w:szCs w:val="22"/>
                <w:shd w:val="clear" w:color="auto" w:fill="FFFFFF"/>
              </w:rPr>
              <w:t>2. In the Simulated Clinical Encounters activity, consider ways that patient-centered communication is fundamental to bedside cardiac assessment:</w:t>
            </w:r>
          </w:p>
          <w:p w14:paraId="6E098C5F"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p>
          <w:p w14:paraId="7F5B1C15" w14:textId="77777777" w:rsidR="003E7CD7" w:rsidRPr="003E7CD7" w:rsidRDefault="003E7CD7" w:rsidP="003E7CD7">
            <w:pPr>
              <w:ind w:left="720"/>
              <w:textAlignment w:val="baseline"/>
              <w:rPr>
                <w:rFonts w:ascii="Calibri Light" w:eastAsia="Calibri" w:hAnsi="Calibri Light" w:cs="Calibri Light"/>
                <w:color w:val="000000"/>
                <w:sz w:val="22"/>
                <w:szCs w:val="22"/>
                <w:shd w:val="clear" w:color="auto" w:fill="FFFFFF"/>
              </w:rPr>
            </w:pPr>
            <w:r w:rsidRPr="003E7CD7">
              <w:rPr>
                <w:rFonts w:ascii="Calibri Light" w:eastAsia="Calibri" w:hAnsi="Calibri Light" w:cs="Calibri Light"/>
                <w:color w:val="000000"/>
                <w:sz w:val="22"/>
                <w:szCs w:val="22"/>
                <w:shd w:val="clear" w:color="auto" w:fill="FFFFFF"/>
              </w:rPr>
              <w:t>A. Confidently convey urgent information in a simulated clinical encounter</w:t>
            </w:r>
          </w:p>
          <w:p w14:paraId="65515055" w14:textId="77777777" w:rsidR="003E7CD7" w:rsidRPr="003E7CD7" w:rsidRDefault="003E7CD7" w:rsidP="003E7CD7">
            <w:pPr>
              <w:ind w:left="720"/>
              <w:textAlignment w:val="baseline"/>
              <w:rPr>
                <w:rFonts w:ascii="Calibri Light" w:eastAsia="Calibri" w:hAnsi="Calibri Light" w:cs="Calibri Light"/>
                <w:color w:val="000000"/>
                <w:sz w:val="22"/>
                <w:szCs w:val="22"/>
                <w:shd w:val="clear" w:color="auto" w:fill="FFFFFF"/>
              </w:rPr>
            </w:pPr>
          </w:p>
          <w:p w14:paraId="7B83ACB5" w14:textId="77777777" w:rsidR="003E7CD7" w:rsidRPr="003E7CD7" w:rsidRDefault="003E7CD7" w:rsidP="003E7CD7">
            <w:pPr>
              <w:ind w:left="720"/>
              <w:textAlignment w:val="baseline"/>
              <w:rPr>
                <w:rFonts w:ascii="Calibri Light" w:eastAsia="Calibri" w:hAnsi="Calibri Light" w:cs="Calibri Light"/>
                <w:color w:val="000000"/>
                <w:sz w:val="22"/>
                <w:szCs w:val="22"/>
                <w:shd w:val="clear" w:color="auto" w:fill="FFFFFF"/>
              </w:rPr>
            </w:pPr>
            <w:r w:rsidRPr="003E7CD7">
              <w:rPr>
                <w:rFonts w:ascii="Calibri Light" w:eastAsia="Calibri" w:hAnsi="Calibri Light" w:cs="Calibri Light"/>
                <w:color w:val="000000"/>
                <w:sz w:val="22"/>
                <w:szCs w:val="22"/>
                <w:shd w:val="clear" w:color="auto" w:fill="FFFFFF"/>
              </w:rPr>
              <w:t>B. Demonstrate the ability to seek and incorporate the patient’s perspective in a simulated clinical encounter</w:t>
            </w:r>
          </w:p>
          <w:p w14:paraId="0585A82C"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p>
          <w:p w14:paraId="73916298" w14:textId="77777777" w:rsidR="003E7CD7" w:rsidRPr="003E7CD7" w:rsidRDefault="003E7CD7" w:rsidP="003E7CD7">
            <w:pPr>
              <w:textAlignment w:val="baseline"/>
              <w:rPr>
                <w:rFonts w:ascii="Calibri Light" w:eastAsia="Calibri" w:hAnsi="Calibri Light" w:cs="Calibri Light"/>
                <w:color w:val="000000"/>
                <w:sz w:val="22"/>
                <w:szCs w:val="22"/>
                <w:shd w:val="clear" w:color="auto" w:fill="FFFFFF"/>
              </w:rPr>
            </w:pPr>
            <w:r w:rsidRPr="003E7CD7">
              <w:rPr>
                <w:rFonts w:ascii="Calibri Light" w:eastAsia="Calibri" w:hAnsi="Calibri Light" w:cs="Calibri Light"/>
                <w:color w:val="000000"/>
                <w:sz w:val="22"/>
                <w:szCs w:val="22"/>
                <w:shd w:val="clear" w:color="auto" w:fill="FFFFFF"/>
              </w:rPr>
              <w:t>Scenarios in the Simulated Clinical Encounters activity revolve around an angry construction worker, an anxious biochemistry professor, and a kindhearted patient from Latin America.</w:t>
            </w:r>
          </w:p>
        </w:tc>
        <w:tc>
          <w:tcPr>
            <w:tcW w:w="2592" w:type="dxa"/>
            <w:tcBorders>
              <w:top w:val="single" w:sz="4" w:space="0" w:color="auto"/>
              <w:left w:val="nil"/>
              <w:right w:val="single" w:sz="4" w:space="0" w:color="auto"/>
            </w:tcBorders>
            <w:tcMar>
              <w:top w:w="0" w:type="dxa"/>
              <w:left w:w="108" w:type="dxa"/>
              <w:bottom w:w="0" w:type="dxa"/>
              <w:right w:w="108" w:type="dxa"/>
            </w:tcMar>
          </w:tcPr>
          <w:p w14:paraId="2B804D6B" w14:textId="77777777" w:rsidR="003E7CD7" w:rsidRPr="003E7CD7" w:rsidRDefault="003E7CD7" w:rsidP="003E7CD7">
            <w:pPr>
              <w:textAlignment w:val="baseline"/>
              <w:rPr>
                <w:rFonts w:ascii="Calibri Light" w:hAnsi="Calibri Light" w:cs="Calibri Light"/>
                <w:color w:val="000000"/>
                <w:sz w:val="22"/>
                <w:szCs w:val="22"/>
              </w:rPr>
            </w:pPr>
          </w:p>
          <w:p w14:paraId="7426C06F"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1. </w:t>
            </w:r>
            <w:r w:rsidRPr="003E7CD7">
              <w:rPr>
                <w:rFonts w:ascii="Calibri Light" w:hAnsi="Calibri Light" w:cs="Calibri Light"/>
                <w:i/>
                <w:iCs/>
                <w:color w:val="000000"/>
                <w:sz w:val="22"/>
                <w:szCs w:val="22"/>
              </w:rPr>
              <w:t xml:space="preserve">Watch </w:t>
            </w:r>
            <w:hyperlink r:id="rId8" w:history="1">
              <w:r w:rsidRPr="003E7CD7">
                <w:rPr>
                  <w:rFonts w:ascii="Calibri Light" w:hAnsi="Calibri Light" w:cs="Calibri Light"/>
                  <w:color w:val="000000"/>
                  <w:sz w:val="22"/>
                  <w:szCs w:val="22"/>
                  <w:u w:val="single"/>
                </w:rPr>
                <w:t>video abstract</w:t>
              </w:r>
            </w:hyperlink>
            <w:r w:rsidRPr="003E7CD7">
              <w:rPr>
                <w:rFonts w:ascii="Calibri Light" w:hAnsi="Calibri Light" w:cs="Calibri Light"/>
                <w:color w:val="000000"/>
                <w:sz w:val="22"/>
                <w:szCs w:val="22"/>
              </w:rPr>
              <w:t xml:space="preserve"> of </w:t>
            </w:r>
            <w:r w:rsidRPr="003E7CD7">
              <w:rPr>
                <w:rFonts w:ascii="Calibri Light" w:hAnsi="Calibri Light" w:cs="Calibri Light"/>
                <w:i/>
                <w:iCs/>
                <w:color w:val="000000"/>
                <w:sz w:val="22"/>
                <w:szCs w:val="22"/>
              </w:rPr>
              <w:t xml:space="preserve">Adv Med Educ </w:t>
            </w:r>
            <w:proofErr w:type="spellStart"/>
            <w:r w:rsidRPr="003E7CD7">
              <w:rPr>
                <w:rFonts w:ascii="Calibri Light" w:hAnsi="Calibri Light" w:cs="Calibri Light"/>
                <w:i/>
                <w:iCs/>
                <w:color w:val="000000"/>
                <w:sz w:val="22"/>
                <w:szCs w:val="22"/>
              </w:rPr>
              <w:t>Pract</w:t>
            </w:r>
            <w:proofErr w:type="spellEnd"/>
            <w:r w:rsidRPr="003E7CD7">
              <w:rPr>
                <w:rFonts w:ascii="Calibri Light" w:hAnsi="Calibri Light" w:cs="Calibri Light"/>
                <w:color w:val="000000"/>
                <w:sz w:val="22"/>
                <w:szCs w:val="22"/>
              </w:rPr>
              <w:t xml:space="preserve"> article, Trust and Humility in Bedside Cardiac Assessment</w:t>
            </w:r>
          </w:p>
          <w:p w14:paraId="0DB155DE" w14:textId="77777777" w:rsidR="003E7CD7" w:rsidRPr="003E7CD7" w:rsidRDefault="003E7CD7" w:rsidP="003E7CD7">
            <w:pPr>
              <w:textAlignment w:val="baseline"/>
              <w:rPr>
                <w:rFonts w:ascii="Calibri Light" w:hAnsi="Calibri Light" w:cs="Calibri Light"/>
                <w:color w:val="000000"/>
                <w:sz w:val="22"/>
                <w:szCs w:val="22"/>
              </w:rPr>
            </w:pPr>
          </w:p>
          <w:p w14:paraId="6737DC92"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2.  </w:t>
            </w:r>
            <w:r w:rsidRPr="003E7CD7">
              <w:rPr>
                <w:rFonts w:ascii="Calibri Light" w:hAnsi="Calibri Light" w:cs="Calibri Light"/>
                <w:i/>
                <w:iCs/>
                <w:color w:val="000000"/>
                <w:sz w:val="22"/>
                <w:szCs w:val="22"/>
              </w:rPr>
              <w:t>Consider</w:t>
            </w:r>
            <w:r w:rsidRPr="003E7CD7">
              <w:rPr>
                <w:rFonts w:ascii="Calibri Light" w:hAnsi="Calibri Light" w:cs="Calibri Light"/>
                <w:color w:val="000000"/>
                <w:sz w:val="22"/>
                <w:szCs w:val="22"/>
              </w:rPr>
              <w:t xml:space="preserve"> </w:t>
            </w:r>
            <w:hyperlink r:id="rId9" w:history="1">
              <w:r w:rsidRPr="003E7CD7">
                <w:rPr>
                  <w:rFonts w:ascii="Calibri Light" w:hAnsi="Calibri Light" w:cs="Calibri Light"/>
                  <w:color w:val="000000"/>
                  <w:sz w:val="22"/>
                  <w:szCs w:val="22"/>
                  <w:u w:val="single"/>
                </w:rPr>
                <w:t xml:space="preserve">From Reductionist Skills to Meaningful Learning: Trust and Humility in Bedside Cardiac Assessment </w:t>
              </w:r>
              <w:r w:rsidRPr="003E7CD7">
                <w:rPr>
                  <w:rFonts w:ascii="Calibri Light" w:hAnsi="Calibri Light" w:cs="Calibri Light"/>
                  <w:i/>
                  <w:iCs/>
                  <w:color w:val="000000"/>
                  <w:sz w:val="22"/>
                  <w:szCs w:val="22"/>
                  <w:u w:val="single"/>
                </w:rPr>
                <w:t xml:space="preserve">Adv Med Educ </w:t>
              </w:r>
              <w:proofErr w:type="spellStart"/>
              <w:r w:rsidRPr="003E7CD7">
                <w:rPr>
                  <w:rFonts w:ascii="Calibri Light" w:hAnsi="Calibri Light" w:cs="Calibri Light"/>
                  <w:i/>
                  <w:iCs/>
                  <w:color w:val="000000"/>
                  <w:sz w:val="22"/>
                  <w:szCs w:val="22"/>
                  <w:u w:val="single"/>
                </w:rPr>
                <w:t>Pract</w:t>
              </w:r>
              <w:proofErr w:type="spellEnd"/>
              <w:r w:rsidRPr="003E7CD7">
                <w:rPr>
                  <w:rFonts w:ascii="Calibri Light" w:hAnsi="Calibri Light" w:cs="Calibri Light"/>
                  <w:i/>
                  <w:iCs/>
                  <w:color w:val="000000"/>
                  <w:sz w:val="22"/>
                  <w:szCs w:val="22"/>
                  <w:u w:val="single"/>
                </w:rPr>
                <w:t xml:space="preserve">. </w:t>
              </w:r>
              <w:proofErr w:type="gramStart"/>
              <w:r w:rsidRPr="003E7CD7">
                <w:rPr>
                  <w:rFonts w:ascii="Calibri Light" w:hAnsi="Calibri Light" w:cs="Calibri Light"/>
                  <w:color w:val="000000"/>
                  <w:sz w:val="22"/>
                  <w:szCs w:val="22"/>
                  <w:u w:val="single"/>
                </w:rPr>
                <w:t>2025;16:1305</w:t>
              </w:r>
              <w:proofErr w:type="gramEnd"/>
              <w:r w:rsidRPr="003E7CD7">
                <w:rPr>
                  <w:rFonts w:ascii="Calibri Light" w:hAnsi="Calibri Light" w:cs="Calibri Light"/>
                  <w:color w:val="000000"/>
                  <w:sz w:val="22"/>
                  <w:szCs w:val="22"/>
                  <w:u w:val="single"/>
                </w:rPr>
                <w:t xml:space="preserve">-1316  </w:t>
              </w:r>
            </w:hyperlink>
          </w:p>
          <w:p w14:paraId="6515AC59" w14:textId="77777777" w:rsidR="003E7CD7" w:rsidRPr="003E7CD7" w:rsidRDefault="003E7CD7" w:rsidP="003E7CD7">
            <w:pPr>
              <w:textAlignment w:val="baseline"/>
              <w:rPr>
                <w:rFonts w:ascii="Calibri Light" w:hAnsi="Calibri Light" w:cs="Calibri Light"/>
                <w:color w:val="000000"/>
                <w:sz w:val="22"/>
                <w:szCs w:val="22"/>
              </w:rPr>
            </w:pPr>
          </w:p>
          <w:p w14:paraId="0B81ADF9" w14:textId="037E00D1"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3.  </w:t>
            </w:r>
            <w:r w:rsidRPr="003E7CD7">
              <w:rPr>
                <w:rFonts w:ascii="Calibri Light" w:hAnsi="Calibri Light" w:cs="Calibri Light"/>
                <w:i/>
                <w:iCs/>
                <w:color w:val="000000"/>
                <w:sz w:val="22"/>
                <w:szCs w:val="22"/>
              </w:rPr>
              <w:t>Download</w:t>
            </w:r>
            <w:r w:rsidRPr="003E7CD7">
              <w:rPr>
                <w:rFonts w:ascii="Calibri Light" w:hAnsi="Calibri Light" w:cs="Calibri Light"/>
                <w:color w:val="000000"/>
                <w:sz w:val="22"/>
                <w:szCs w:val="22"/>
              </w:rPr>
              <w:t xml:space="preserve"> </w:t>
            </w:r>
            <w:hyperlink r:id="rId10" w:history="1">
              <w:r w:rsidRPr="003E7CD7">
                <w:rPr>
                  <w:rFonts w:ascii="Calibri Light" w:hAnsi="Calibri Light" w:cs="Calibri Light"/>
                  <w:color w:val="000000"/>
                  <w:sz w:val="22"/>
                  <w:szCs w:val="22"/>
                  <w:u w:val="single"/>
                </w:rPr>
                <w:t>Appendix B’s Learning Sets folder</w:t>
              </w:r>
            </w:hyperlink>
            <w:r w:rsidRPr="003E7CD7">
              <w:rPr>
                <w:rFonts w:ascii="Calibri Light" w:hAnsi="Calibri Light" w:cs="Calibri Light"/>
                <w:color w:val="000000"/>
                <w:sz w:val="22"/>
                <w:szCs w:val="22"/>
              </w:rPr>
              <w:t xml:space="preserve"> from </w:t>
            </w:r>
            <w:proofErr w:type="gramStart"/>
            <w:r w:rsidRPr="003E7CD7">
              <w:rPr>
                <w:rFonts w:ascii="Calibri Light" w:hAnsi="Calibri Light" w:cs="Calibri Light"/>
                <w:color w:val="000000"/>
                <w:sz w:val="22"/>
                <w:szCs w:val="22"/>
              </w:rPr>
              <w:t>Zenodo.org.</w:t>
            </w:r>
            <w:r w:rsidR="00492166">
              <w:rPr>
                <w:rFonts w:ascii="Calibri Light" w:hAnsi="Calibri Light" w:cs="Calibri Light"/>
                <w:color w:val="000000"/>
                <w:sz w:val="22"/>
                <w:szCs w:val="22"/>
              </w:rPr>
              <w:t>*</w:t>
            </w:r>
            <w:proofErr w:type="gramEnd"/>
          </w:p>
        </w:tc>
        <w:tc>
          <w:tcPr>
            <w:tcW w:w="3162" w:type="dxa"/>
            <w:tcBorders>
              <w:top w:val="single" w:sz="4" w:space="0" w:color="auto"/>
              <w:left w:val="single" w:sz="4" w:space="0" w:color="auto"/>
              <w:right w:val="single" w:sz="4" w:space="0" w:color="auto"/>
            </w:tcBorders>
            <w:tcMar>
              <w:top w:w="0" w:type="dxa"/>
              <w:left w:w="108" w:type="dxa"/>
              <w:bottom w:w="0" w:type="dxa"/>
              <w:right w:w="108" w:type="dxa"/>
            </w:tcMar>
          </w:tcPr>
          <w:p w14:paraId="08FBE28E"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w:t>
            </w:r>
          </w:p>
          <w:p w14:paraId="422F24CC" w14:textId="77777777" w:rsidR="003E7CD7" w:rsidRPr="003E7CD7" w:rsidRDefault="003E7CD7" w:rsidP="003E7CD7">
            <w:pPr>
              <w:textAlignment w:val="baseline"/>
              <w:rPr>
                <w:rFonts w:ascii="Calibri Light" w:hAnsi="Calibri Light" w:cs="Calibri Light"/>
                <w:color w:val="000000"/>
                <w:sz w:val="22"/>
                <w:szCs w:val="22"/>
                <w:u w:val="single"/>
              </w:rPr>
            </w:pPr>
            <w:r w:rsidRPr="003E7CD7">
              <w:rPr>
                <w:rFonts w:ascii="Calibri Light" w:hAnsi="Calibri Light" w:cs="Calibri Light"/>
                <w:color w:val="000000"/>
                <w:sz w:val="22"/>
                <w:szCs w:val="22"/>
                <w:u w:val="single"/>
              </w:rPr>
              <w:t>Learner self-directed</w:t>
            </w:r>
          </w:p>
          <w:p w14:paraId="25A37D54"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i/>
                <w:iCs/>
                <w:color w:val="000000"/>
                <w:sz w:val="22"/>
                <w:szCs w:val="22"/>
              </w:rPr>
              <w:t xml:space="preserve">4.  Watch </w:t>
            </w:r>
            <w:r w:rsidRPr="003E7CD7">
              <w:rPr>
                <w:rFonts w:ascii="Calibri Light" w:hAnsi="Calibri Light" w:cs="Calibri Light"/>
                <w:color w:val="000000"/>
                <w:sz w:val="22"/>
                <w:szCs w:val="22"/>
              </w:rPr>
              <w:t xml:space="preserve">Appendix B’s Learning Set A, “Listen Before You Auscultate.” </w:t>
            </w:r>
            <w:r w:rsidRPr="003E7CD7">
              <w:rPr>
                <w:rFonts w:ascii="Calibri Light" w:hAnsi="Calibri Light" w:cs="Calibri Light"/>
                <w:i/>
                <w:iCs/>
                <w:color w:val="000000"/>
                <w:sz w:val="22"/>
                <w:szCs w:val="22"/>
              </w:rPr>
              <w:t>Please watch this before you...</w:t>
            </w:r>
            <w:r w:rsidRPr="003E7CD7">
              <w:rPr>
                <w:rFonts w:ascii="Calibri Light" w:hAnsi="Calibri Light" w:cs="Calibri Light"/>
                <w:color w:val="000000"/>
                <w:sz w:val="22"/>
                <w:szCs w:val="22"/>
              </w:rPr>
              <w:t> </w:t>
            </w:r>
          </w:p>
          <w:p w14:paraId="0C0BC37B" w14:textId="77777777" w:rsidR="003E7CD7" w:rsidRPr="003E7CD7" w:rsidRDefault="003E7CD7" w:rsidP="003E7CD7">
            <w:pPr>
              <w:textAlignment w:val="baseline"/>
              <w:rPr>
                <w:rFonts w:ascii="Calibri Light" w:hAnsi="Calibri Light" w:cs="Calibri Light"/>
                <w:color w:val="000000"/>
                <w:sz w:val="22"/>
                <w:szCs w:val="22"/>
              </w:rPr>
            </w:pPr>
          </w:p>
          <w:p w14:paraId="3A56EF7F" w14:textId="40910DE4"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5</w:t>
            </w:r>
            <w:proofErr w:type="gramStart"/>
            <w:r w:rsidRPr="003E7CD7">
              <w:rPr>
                <w:rFonts w:ascii="Calibri Light" w:hAnsi="Calibri Light" w:cs="Calibri Light"/>
                <w:color w:val="000000"/>
                <w:sz w:val="22"/>
                <w:szCs w:val="22"/>
              </w:rPr>
              <w:t xml:space="preserve">.  </w:t>
            </w:r>
            <w:r w:rsidRPr="003E7CD7">
              <w:rPr>
                <w:rFonts w:ascii="Calibri Light" w:hAnsi="Calibri Light" w:cs="Calibri Light"/>
                <w:i/>
                <w:iCs/>
                <w:color w:val="000000"/>
                <w:sz w:val="22"/>
                <w:szCs w:val="22"/>
              </w:rPr>
              <w:t>Read</w:t>
            </w:r>
            <w:proofErr w:type="gramEnd"/>
            <w:r w:rsidRPr="003E7CD7">
              <w:rPr>
                <w:rFonts w:ascii="Calibri Light" w:hAnsi="Calibri Light" w:cs="Calibri Light"/>
                <w:color w:val="000000"/>
                <w:sz w:val="22"/>
                <w:szCs w:val="22"/>
              </w:rPr>
              <w:t xml:space="preserve"> and </w:t>
            </w:r>
            <w:r w:rsidRPr="003E7CD7">
              <w:rPr>
                <w:rFonts w:ascii="Calibri Light" w:hAnsi="Calibri Light" w:cs="Calibri Light"/>
                <w:i/>
                <w:iCs/>
                <w:color w:val="000000"/>
                <w:sz w:val="22"/>
                <w:szCs w:val="22"/>
              </w:rPr>
              <w:t>discuss</w:t>
            </w:r>
            <w:r w:rsidRPr="003E7CD7">
              <w:rPr>
                <w:rFonts w:ascii="Calibri Light" w:hAnsi="Calibri Light" w:cs="Calibri Light"/>
                <w:color w:val="000000"/>
                <w:sz w:val="22"/>
                <w:szCs w:val="22"/>
              </w:rPr>
              <w:t xml:space="preserve"> with peers </w:t>
            </w:r>
            <w:hyperlink r:id="rId11" w:history="1">
              <w:r w:rsidRPr="00E12868">
                <w:rPr>
                  <w:rStyle w:val="Hyperlink"/>
                  <w:rFonts w:ascii="Calibri Light" w:hAnsi="Calibri Light" w:cs="Calibri Light"/>
                  <w:sz w:val="22"/>
                  <w:szCs w:val="22"/>
                </w:rPr>
                <w:t>Appendix E, Tips &amp; Pearls</w:t>
              </w:r>
            </w:hyperlink>
            <w:r w:rsidRPr="003E7CD7">
              <w:rPr>
                <w:rFonts w:ascii="Calibri Light" w:hAnsi="Calibri Light" w:cs="Calibri Light"/>
                <w:color w:val="000000"/>
                <w:sz w:val="22"/>
                <w:szCs w:val="22"/>
              </w:rPr>
              <w:t xml:space="preserve">, p. 9 and pp. 15-16. </w:t>
            </w:r>
          </w:p>
          <w:p w14:paraId="342E9C40" w14:textId="77777777" w:rsidR="003E7CD7" w:rsidRPr="003E7CD7" w:rsidRDefault="003E7CD7" w:rsidP="003E7CD7">
            <w:pPr>
              <w:textAlignment w:val="baseline"/>
              <w:rPr>
                <w:rFonts w:ascii="Calibri Light" w:hAnsi="Calibri Light" w:cs="Calibri Light"/>
                <w:color w:val="000000"/>
                <w:sz w:val="22"/>
                <w:szCs w:val="22"/>
              </w:rPr>
            </w:pPr>
          </w:p>
          <w:p w14:paraId="7B2D172B"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(60 minutes)</w:t>
            </w:r>
          </w:p>
        </w:tc>
      </w:tr>
      <w:tr w:rsidR="003E7CD7" w:rsidRPr="003E7CD7" w14:paraId="03CBFBA1" w14:textId="77777777" w:rsidTr="00940E6B">
        <w:trPr>
          <w:trHeight w:val="58"/>
        </w:trPr>
        <w:tc>
          <w:tcPr>
            <w:tcW w:w="3596" w:type="dxa"/>
            <w:vMerge/>
            <w:tcBorders>
              <w:left w:val="single" w:sz="4" w:space="0" w:color="auto"/>
              <w:bottom w:val="single" w:sz="4" w:space="0" w:color="auto"/>
              <w:right w:val="single" w:sz="8" w:space="0" w:color="auto"/>
            </w:tcBorders>
            <w:tcMar>
              <w:top w:w="0" w:type="dxa"/>
              <w:left w:w="108" w:type="dxa"/>
              <w:bottom w:w="0" w:type="dxa"/>
              <w:right w:w="108" w:type="dxa"/>
            </w:tcMar>
          </w:tcPr>
          <w:p w14:paraId="7A28B1A4" w14:textId="77777777" w:rsidR="003E7CD7" w:rsidRPr="003E7CD7" w:rsidRDefault="003E7CD7" w:rsidP="003E7CD7">
            <w:pPr>
              <w:textAlignment w:val="baseline"/>
              <w:rPr>
                <w:rFonts w:ascii="Calibri Light" w:hAnsi="Calibri Light" w:cs="Calibri Light"/>
                <w:b/>
                <w:bCs/>
                <w:color w:val="000000"/>
                <w:sz w:val="22"/>
                <w:szCs w:val="22"/>
              </w:rPr>
            </w:pPr>
          </w:p>
        </w:tc>
        <w:tc>
          <w:tcPr>
            <w:tcW w:w="2592" w:type="dxa"/>
            <w:tcBorders>
              <w:top w:val="single" w:sz="4" w:space="0" w:color="auto"/>
              <w:left w:val="nil"/>
              <w:bottom w:val="single" w:sz="4" w:space="0" w:color="auto"/>
              <w:right w:val="single" w:sz="4" w:space="0" w:color="auto"/>
            </w:tcBorders>
            <w:tcMar>
              <w:top w:w="0" w:type="dxa"/>
              <w:left w:w="108" w:type="dxa"/>
              <w:bottom w:w="0" w:type="dxa"/>
              <w:right w:w="108" w:type="dxa"/>
            </w:tcMar>
          </w:tcPr>
          <w:p w14:paraId="0633E4E8" w14:textId="77777777" w:rsidR="003E7CD7" w:rsidRPr="003E7CD7" w:rsidRDefault="003E7CD7" w:rsidP="003E7CD7">
            <w:pPr>
              <w:jc w:val="center"/>
              <w:textAlignment w:val="baseline"/>
              <w:rPr>
                <w:rFonts w:ascii="Calibri Light" w:hAnsi="Calibri Light" w:cs="Calibri Light"/>
                <w:color w:val="000000"/>
                <w:sz w:val="22"/>
                <w:szCs w:val="22"/>
                <w:u w:val="single"/>
              </w:rPr>
            </w:pPr>
          </w:p>
          <w:p w14:paraId="0FE14338" w14:textId="77777777" w:rsidR="003E7CD7" w:rsidRPr="003E7CD7" w:rsidRDefault="003E7CD7" w:rsidP="003E7CD7">
            <w:pPr>
              <w:jc w:val="center"/>
              <w:textAlignment w:val="baseline"/>
              <w:rPr>
                <w:rFonts w:ascii="Calibri Light" w:hAnsi="Calibri Light" w:cs="Calibri Light"/>
                <w:color w:val="000000"/>
                <w:sz w:val="22"/>
                <w:szCs w:val="22"/>
                <w:u w:val="single"/>
              </w:rPr>
            </w:pPr>
            <w:r w:rsidRPr="003E7CD7">
              <w:rPr>
                <w:rFonts w:ascii="Calibri Light" w:hAnsi="Calibri Light" w:cs="Calibri Light"/>
                <w:color w:val="000000"/>
                <w:sz w:val="22"/>
                <w:szCs w:val="22"/>
                <w:u w:val="single"/>
              </w:rPr>
              <w:t>Course director</w:t>
            </w:r>
          </w:p>
          <w:p w14:paraId="4FDC71E4" w14:textId="66CEBE0D"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4.</w:t>
            </w:r>
            <w:r w:rsidRPr="003E7CD7">
              <w:rPr>
                <w:rFonts w:ascii="Calibri Light" w:hAnsi="Calibri Light" w:cs="Calibri Light"/>
                <w:i/>
                <w:iCs/>
                <w:color w:val="000000"/>
                <w:sz w:val="22"/>
                <w:szCs w:val="22"/>
              </w:rPr>
              <w:t xml:space="preserve"> </w:t>
            </w:r>
            <w:r w:rsidRPr="005147A4">
              <w:rPr>
                <w:rFonts w:ascii="Calibri Light" w:hAnsi="Calibri Light" w:cs="Calibri Light"/>
                <w:i/>
                <w:iCs/>
                <w:color w:val="000000"/>
                <w:sz w:val="22"/>
                <w:szCs w:val="22"/>
              </w:rPr>
              <w:t>Read</w:t>
            </w:r>
            <w:r w:rsidRPr="005147A4">
              <w:rPr>
                <w:rFonts w:ascii="Calibri Light" w:hAnsi="Calibri Light" w:cs="Calibri Light"/>
                <w:color w:val="000000"/>
                <w:sz w:val="22"/>
                <w:szCs w:val="22"/>
              </w:rPr>
              <w:t xml:space="preserve"> </w:t>
            </w:r>
            <w:hyperlink r:id="rId12" w:history="1">
              <w:r w:rsidRPr="005147A4">
                <w:rPr>
                  <w:rStyle w:val="Hyperlink"/>
                  <w:rFonts w:ascii="Calibri Light" w:hAnsi="Calibri Light" w:cs="Calibri Light"/>
                  <w:sz w:val="22"/>
                  <w:szCs w:val="22"/>
                </w:rPr>
                <w:t>Appendix E, Tips &amp; Pearls</w:t>
              </w:r>
            </w:hyperlink>
            <w:r w:rsidRPr="003E7CD7">
              <w:rPr>
                <w:rFonts w:ascii="Calibri Light" w:hAnsi="Calibri Light" w:cs="Calibri Light"/>
                <w:color w:val="000000"/>
                <w:sz w:val="22"/>
                <w:szCs w:val="22"/>
              </w:rPr>
              <w:t>, p. 9, “Trust and Entrustability Discussion.”</w:t>
            </w:r>
          </w:p>
          <w:p w14:paraId="570A1AA8" w14:textId="77777777" w:rsidR="003E7CD7" w:rsidRPr="003E7CD7" w:rsidRDefault="003E7CD7" w:rsidP="003E7CD7">
            <w:pPr>
              <w:textAlignment w:val="baseline"/>
              <w:rPr>
                <w:rFonts w:ascii="Calibri Light" w:hAnsi="Calibri Light" w:cs="Calibri Light"/>
                <w:color w:val="000000"/>
                <w:sz w:val="22"/>
                <w:szCs w:val="22"/>
              </w:rPr>
            </w:pPr>
          </w:p>
          <w:p w14:paraId="39AD8F46" w14:textId="77777777" w:rsidR="003E7CD7" w:rsidRPr="003E7CD7" w:rsidRDefault="003E7CD7" w:rsidP="003E7CD7">
            <w:pPr>
              <w:jc w:val="cente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To prepare for the “Simulated Clinical Encounters” activity:</w:t>
            </w:r>
          </w:p>
          <w:p w14:paraId="525E4E04" w14:textId="77777777" w:rsidR="003E7CD7" w:rsidRPr="003E7CD7" w:rsidRDefault="003E7CD7" w:rsidP="003E7CD7">
            <w:pPr>
              <w:textAlignment w:val="baseline"/>
              <w:rPr>
                <w:rFonts w:ascii="Calibri Light" w:hAnsi="Calibri Light" w:cs="Calibri Light"/>
                <w:color w:val="000000"/>
                <w:sz w:val="22"/>
                <w:szCs w:val="22"/>
              </w:rPr>
            </w:pPr>
          </w:p>
          <w:p w14:paraId="06E3C447" w14:textId="26C9925C"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5. </w:t>
            </w:r>
            <w:r w:rsidRPr="003E7CD7">
              <w:rPr>
                <w:rFonts w:ascii="Calibri Light" w:hAnsi="Calibri Light" w:cs="Calibri Light"/>
                <w:i/>
                <w:iCs/>
                <w:color w:val="000000"/>
                <w:sz w:val="22"/>
                <w:szCs w:val="22"/>
              </w:rPr>
              <w:t>Read</w:t>
            </w:r>
            <w:r w:rsidRPr="003E7CD7">
              <w:rPr>
                <w:rFonts w:ascii="Calibri Light" w:hAnsi="Calibri Light" w:cs="Calibri Light"/>
                <w:color w:val="000000"/>
                <w:sz w:val="22"/>
                <w:szCs w:val="22"/>
              </w:rPr>
              <w:t xml:space="preserve"> </w:t>
            </w:r>
            <w:hyperlink r:id="rId13" w:history="1">
              <w:r w:rsidRPr="00321778">
                <w:rPr>
                  <w:rStyle w:val="Hyperlink"/>
                  <w:rFonts w:ascii="Calibri Light" w:hAnsi="Calibri Light" w:cs="Calibri Light"/>
                  <w:sz w:val="22"/>
                  <w:szCs w:val="22"/>
                </w:rPr>
                <w:t>Appendix D, Facilitator Guide</w:t>
              </w:r>
            </w:hyperlink>
            <w:r w:rsidRPr="003E7CD7">
              <w:rPr>
                <w:rFonts w:ascii="Calibri Light" w:hAnsi="Calibri Light" w:cs="Calibri Light"/>
                <w:color w:val="000000"/>
                <w:sz w:val="22"/>
                <w:szCs w:val="22"/>
              </w:rPr>
              <w:t>, p. 14 (“Important Notes”) and instructions on p. 15 (“Print handouts”).</w:t>
            </w:r>
          </w:p>
          <w:p w14:paraId="6AED7C95" w14:textId="77777777" w:rsidR="003E7CD7" w:rsidRPr="003E7CD7" w:rsidRDefault="003E7CD7" w:rsidP="003E7CD7">
            <w:pPr>
              <w:textAlignment w:val="baseline"/>
              <w:rPr>
                <w:rFonts w:ascii="Calibri Light" w:hAnsi="Calibri Light" w:cs="Calibri Light"/>
                <w:color w:val="000000"/>
                <w:sz w:val="22"/>
                <w:szCs w:val="22"/>
              </w:rPr>
            </w:pPr>
          </w:p>
          <w:p w14:paraId="33D14116" w14:textId="225B9C39"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6.</w:t>
            </w:r>
            <w:r w:rsidRPr="003E7CD7">
              <w:rPr>
                <w:rFonts w:ascii="Calibri Light" w:hAnsi="Calibri Light" w:cs="Calibri Light"/>
                <w:i/>
                <w:iCs/>
                <w:color w:val="000000"/>
                <w:sz w:val="22"/>
                <w:szCs w:val="22"/>
              </w:rPr>
              <w:t xml:space="preserve"> Read</w:t>
            </w:r>
            <w:r w:rsidRPr="003E7CD7">
              <w:rPr>
                <w:rFonts w:ascii="Calibri Light" w:hAnsi="Calibri Light" w:cs="Calibri Light"/>
                <w:color w:val="000000"/>
                <w:sz w:val="22"/>
                <w:szCs w:val="22"/>
              </w:rPr>
              <w:t xml:space="preserve"> </w:t>
            </w:r>
            <w:hyperlink r:id="rId14" w:history="1">
              <w:r w:rsidRPr="005E20A6">
                <w:rPr>
                  <w:rStyle w:val="Hyperlink"/>
                  <w:rFonts w:ascii="Calibri Light" w:hAnsi="Calibri Light" w:cs="Calibri Light"/>
                  <w:sz w:val="22"/>
                  <w:szCs w:val="22"/>
                </w:rPr>
                <w:t>Appendix E, Tips &amp; Pearls</w:t>
              </w:r>
            </w:hyperlink>
            <w:r w:rsidRPr="005E20A6">
              <w:rPr>
                <w:rFonts w:ascii="Calibri Light" w:hAnsi="Calibri Light" w:cs="Calibri Light"/>
                <w:color w:val="000000"/>
                <w:sz w:val="22"/>
                <w:szCs w:val="22"/>
              </w:rPr>
              <w:t>, p</w:t>
            </w:r>
            <w:r w:rsidRPr="003E7CD7">
              <w:rPr>
                <w:rFonts w:ascii="Calibri Light" w:hAnsi="Calibri Light" w:cs="Calibri Light"/>
                <w:color w:val="000000"/>
                <w:sz w:val="22"/>
                <w:szCs w:val="22"/>
              </w:rPr>
              <w:t xml:space="preserve">p. 15-16 and 21-25. </w:t>
            </w:r>
          </w:p>
          <w:p w14:paraId="7DBAC47A" w14:textId="77777777" w:rsidR="003E7CD7" w:rsidRPr="003E7CD7" w:rsidRDefault="003E7CD7" w:rsidP="003E7CD7">
            <w:pPr>
              <w:textAlignment w:val="baseline"/>
              <w:rPr>
                <w:rFonts w:ascii="Calibri Light" w:hAnsi="Calibri Light" w:cs="Calibri Light"/>
                <w:color w:val="000000"/>
                <w:sz w:val="22"/>
                <w:szCs w:val="22"/>
              </w:rPr>
            </w:pPr>
          </w:p>
          <w:p w14:paraId="01107436" w14:textId="3FA512B3"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7.</w:t>
            </w:r>
            <w:r w:rsidRPr="003E7CD7">
              <w:rPr>
                <w:rFonts w:ascii="Calibri Light" w:hAnsi="Calibri Light" w:cs="Calibri Light"/>
                <w:i/>
                <w:iCs/>
                <w:color w:val="000000"/>
                <w:sz w:val="22"/>
                <w:szCs w:val="22"/>
              </w:rPr>
              <w:t xml:space="preserve"> Print</w:t>
            </w:r>
            <w:r w:rsidRPr="003E7CD7">
              <w:rPr>
                <w:rFonts w:ascii="Calibri Light" w:hAnsi="Calibri Light" w:cs="Calibri Light"/>
                <w:color w:val="000000"/>
                <w:sz w:val="22"/>
                <w:szCs w:val="22"/>
              </w:rPr>
              <w:t xml:space="preserve"> </w:t>
            </w:r>
            <w:hyperlink r:id="rId15" w:history="1">
              <w:r w:rsidRPr="00E12868">
                <w:rPr>
                  <w:rStyle w:val="Hyperlink"/>
                  <w:rFonts w:ascii="Calibri Light" w:hAnsi="Calibri Light" w:cs="Calibri Light"/>
                  <w:sz w:val="22"/>
                  <w:szCs w:val="22"/>
                </w:rPr>
                <w:t>Appendix I, CLASS 2 Learning Materials</w:t>
              </w:r>
            </w:hyperlink>
            <w:r w:rsidRPr="003E7CD7">
              <w:rPr>
                <w:rFonts w:ascii="Calibri Light" w:hAnsi="Calibri Light" w:cs="Calibri Light"/>
                <w:color w:val="000000"/>
                <w:sz w:val="22"/>
                <w:szCs w:val="22"/>
              </w:rPr>
              <w:t xml:space="preserve">, pp. 3-7 </w:t>
            </w:r>
          </w:p>
        </w:tc>
        <w:tc>
          <w:tcPr>
            <w:tcW w:w="31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46E0B4" w14:textId="77777777" w:rsidR="003E7CD7" w:rsidRPr="003E7CD7" w:rsidRDefault="003E7CD7" w:rsidP="003E7CD7">
            <w:pPr>
              <w:textAlignment w:val="baseline"/>
              <w:rPr>
                <w:rFonts w:ascii="Calibri Light" w:hAnsi="Calibri Light" w:cs="Calibri Light"/>
                <w:color w:val="000000"/>
                <w:sz w:val="22"/>
                <w:szCs w:val="22"/>
              </w:rPr>
            </w:pPr>
          </w:p>
          <w:p w14:paraId="0D27563A" w14:textId="77777777" w:rsidR="003E7CD7" w:rsidRPr="003E7CD7" w:rsidRDefault="003E7CD7" w:rsidP="003E7CD7">
            <w:pPr>
              <w:textAlignment w:val="baseline"/>
              <w:rPr>
                <w:rFonts w:ascii="Calibri Light" w:hAnsi="Calibri Light" w:cs="Calibri Light"/>
                <w:color w:val="000000"/>
                <w:sz w:val="22"/>
                <w:szCs w:val="22"/>
              </w:rPr>
            </w:pPr>
          </w:p>
          <w:p w14:paraId="39239F40"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8. </w:t>
            </w:r>
            <w:r w:rsidRPr="003E7CD7">
              <w:rPr>
                <w:rFonts w:ascii="Calibri Light" w:hAnsi="Calibri Light" w:cs="Calibri Light"/>
                <w:i/>
                <w:iCs/>
                <w:color w:val="000000"/>
                <w:sz w:val="22"/>
                <w:szCs w:val="22"/>
              </w:rPr>
              <w:t>Facilitate</w:t>
            </w:r>
            <w:r w:rsidRPr="003E7CD7">
              <w:rPr>
                <w:rFonts w:ascii="Calibri Light" w:hAnsi="Calibri Light" w:cs="Calibri Light"/>
                <w:color w:val="000000"/>
                <w:sz w:val="22"/>
                <w:szCs w:val="22"/>
              </w:rPr>
              <w:t xml:space="preserve"> a group discussion as learners watch</w:t>
            </w:r>
          </w:p>
          <w:p w14:paraId="26A12C39" w14:textId="77777777" w:rsidR="003E7CD7" w:rsidRPr="003E7CD7" w:rsidRDefault="003E7CD7" w:rsidP="003E7CD7">
            <w:pPr>
              <w:textAlignment w:val="baseline"/>
              <w:rPr>
                <w:rFonts w:ascii="Calibri Light" w:hAnsi="Calibri Light" w:cs="Calibri Light"/>
                <w:i/>
                <w:iCs/>
                <w:color w:val="000000"/>
                <w:sz w:val="22"/>
                <w:szCs w:val="22"/>
              </w:rPr>
            </w:pPr>
          </w:p>
          <w:p w14:paraId="102A559C" w14:textId="77777777" w:rsidR="003E7CD7" w:rsidRPr="003E7CD7" w:rsidRDefault="003E7CD7" w:rsidP="003E7CD7">
            <w:pPr>
              <w:numPr>
                <w:ilvl w:val="0"/>
                <w:numId w:val="29"/>
              </w:numPr>
              <w:contextualSpacing/>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The</w:t>
            </w:r>
            <w:r w:rsidRPr="003E7CD7">
              <w:rPr>
                <w:rFonts w:ascii="Calibri Light" w:hAnsi="Calibri Light" w:cs="Calibri Light"/>
                <w:i/>
                <w:iCs/>
                <w:color w:val="000000"/>
                <w:sz w:val="22"/>
                <w:szCs w:val="22"/>
              </w:rPr>
              <w:t xml:space="preserve"> </w:t>
            </w:r>
            <w:hyperlink r:id="rId16" w:history="1">
              <w:r w:rsidRPr="003E7CD7">
                <w:rPr>
                  <w:rFonts w:ascii="Calibri Light" w:hAnsi="Calibri Light" w:cs="Calibri Light"/>
                  <w:color w:val="000000"/>
                  <w:sz w:val="22"/>
                  <w:szCs w:val="22"/>
                  <w:u w:val="single"/>
                </w:rPr>
                <w:t>video abstract</w:t>
              </w:r>
            </w:hyperlink>
            <w:r w:rsidRPr="003E7CD7">
              <w:rPr>
                <w:rFonts w:ascii="Calibri Light" w:hAnsi="Calibri Light" w:cs="Calibri Light"/>
                <w:color w:val="000000"/>
                <w:sz w:val="22"/>
                <w:szCs w:val="22"/>
              </w:rPr>
              <w:t xml:space="preserve"> of the Trust and Humility article </w:t>
            </w:r>
            <w:r w:rsidRPr="003E7CD7">
              <w:rPr>
                <w:rFonts w:ascii="Calibri Light" w:hAnsi="Calibri Light" w:cs="Calibri Light"/>
                <w:i/>
                <w:iCs/>
                <w:color w:val="000000"/>
                <w:sz w:val="22"/>
                <w:szCs w:val="22"/>
              </w:rPr>
              <w:t>and</w:t>
            </w:r>
          </w:p>
          <w:p w14:paraId="4322FF6A" w14:textId="77777777" w:rsidR="003E7CD7" w:rsidRPr="003E7CD7" w:rsidRDefault="003E7CD7" w:rsidP="003E7CD7">
            <w:pPr>
              <w:ind w:left="360"/>
              <w:contextualSpacing/>
              <w:textAlignment w:val="baseline"/>
              <w:rPr>
                <w:rFonts w:ascii="Calibri Light" w:hAnsi="Calibri Light" w:cs="Calibri Light"/>
                <w:color w:val="000000"/>
                <w:sz w:val="22"/>
                <w:szCs w:val="22"/>
              </w:rPr>
            </w:pPr>
          </w:p>
          <w:p w14:paraId="30AD52C3" w14:textId="77777777" w:rsidR="003E7CD7" w:rsidRPr="003E7CD7" w:rsidRDefault="003E7CD7" w:rsidP="003E7CD7">
            <w:pPr>
              <w:numPr>
                <w:ilvl w:val="0"/>
                <w:numId w:val="29"/>
              </w:numPr>
              <w:contextualSpacing/>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Appendix B’s Learning Set A video, “Listen Before You Auscultate.” </w:t>
            </w:r>
          </w:p>
          <w:p w14:paraId="044CC0BC" w14:textId="77777777" w:rsidR="003E7CD7" w:rsidRPr="003E7CD7" w:rsidRDefault="003E7CD7" w:rsidP="003E7CD7">
            <w:pPr>
              <w:textAlignment w:val="baseline"/>
              <w:rPr>
                <w:rFonts w:ascii="Calibri Light" w:hAnsi="Calibri Light" w:cs="Calibri Light"/>
                <w:color w:val="000000"/>
                <w:sz w:val="22"/>
                <w:szCs w:val="22"/>
              </w:rPr>
            </w:pPr>
          </w:p>
          <w:p w14:paraId="0F8AA120" w14:textId="0308A30C"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Use the questions before and after the video and </w:t>
            </w:r>
            <w:hyperlink r:id="rId17" w:history="1">
              <w:r w:rsidRPr="00E12868">
                <w:rPr>
                  <w:rStyle w:val="Hyperlink"/>
                  <w:rFonts w:ascii="Calibri Light" w:hAnsi="Calibri Light" w:cs="Calibri Light"/>
                  <w:sz w:val="22"/>
                  <w:szCs w:val="22"/>
                </w:rPr>
                <w:t>Appendix E, Tips &amp; Pearls</w:t>
              </w:r>
            </w:hyperlink>
            <w:r w:rsidRPr="00E12868">
              <w:rPr>
                <w:rFonts w:ascii="Calibri Light" w:hAnsi="Calibri Light" w:cs="Calibri Light"/>
                <w:color w:val="000000"/>
                <w:sz w:val="22"/>
                <w:szCs w:val="22"/>
              </w:rPr>
              <w:t>, p. 9 t</w:t>
            </w:r>
            <w:r w:rsidRPr="003E7CD7">
              <w:rPr>
                <w:rFonts w:ascii="Calibri Light" w:hAnsi="Calibri Light" w:cs="Calibri Light"/>
                <w:color w:val="000000"/>
                <w:sz w:val="22"/>
                <w:szCs w:val="22"/>
              </w:rPr>
              <w:t xml:space="preserve">o prompt discussions. </w:t>
            </w:r>
          </w:p>
          <w:p w14:paraId="5453FE46" w14:textId="77777777" w:rsidR="003E7CD7" w:rsidRPr="003E7CD7" w:rsidRDefault="003E7CD7" w:rsidP="003E7CD7">
            <w:pPr>
              <w:textAlignment w:val="baseline"/>
              <w:rPr>
                <w:rFonts w:ascii="Calibri Light" w:hAnsi="Calibri Light" w:cs="Calibri Light"/>
                <w:color w:val="000000"/>
                <w:sz w:val="22"/>
                <w:szCs w:val="22"/>
                <w:highlight w:val="cyan"/>
              </w:rPr>
            </w:pPr>
          </w:p>
          <w:p w14:paraId="354E9F5E" w14:textId="1042DE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9. </w:t>
            </w:r>
            <w:hyperlink r:id="rId18" w:history="1">
              <w:r w:rsidRPr="00E12868">
                <w:rPr>
                  <w:rStyle w:val="Hyperlink"/>
                  <w:rFonts w:ascii="Calibri Light" w:hAnsi="Calibri Light" w:cs="Calibri Light"/>
                  <w:sz w:val="22"/>
                  <w:szCs w:val="22"/>
                </w:rPr>
                <w:t>Appendix E, Tips &amp; Pearls</w:t>
              </w:r>
            </w:hyperlink>
            <w:r w:rsidRPr="00E12868">
              <w:rPr>
                <w:rFonts w:ascii="Calibri Light" w:hAnsi="Calibri Light" w:cs="Calibri Light"/>
                <w:color w:val="000000"/>
                <w:sz w:val="22"/>
                <w:szCs w:val="22"/>
              </w:rPr>
              <w:t>, p</w:t>
            </w:r>
            <w:r w:rsidRPr="003E7CD7">
              <w:rPr>
                <w:rFonts w:ascii="Calibri Light" w:hAnsi="Calibri Light" w:cs="Calibri Light"/>
                <w:color w:val="000000"/>
                <w:sz w:val="22"/>
                <w:szCs w:val="22"/>
              </w:rPr>
              <w:t>p. 21-25 will guide you through implementing the Simulated Clinical Encounters activity.</w:t>
            </w:r>
          </w:p>
          <w:p w14:paraId="2444AE1E" w14:textId="77777777" w:rsidR="003E7CD7" w:rsidRPr="003E7CD7" w:rsidRDefault="003E7CD7" w:rsidP="003E7CD7">
            <w:pPr>
              <w:textAlignment w:val="baseline"/>
              <w:rPr>
                <w:rFonts w:ascii="Calibri Light" w:hAnsi="Calibri Light" w:cs="Calibri Light"/>
                <w:color w:val="000000"/>
                <w:sz w:val="22"/>
                <w:szCs w:val="22"/>
              </w:rPr>
            </w:pPr>
          </w:p>
          <w:p w14:paraId="79D88DFC" w14:textId="77777777" w:rsidR="003E7CD7" w:rsidRPr="003E7CD7" w:rsidRDefault="003E7CD7" w:rsidP="003E7CD7">
            <w:pPr>
              <w:textAlignment w:val="baseline"/>
              <w:rPr>
                <w:rFonts w:ascii="Calibri Light" w:hAnsi="Calibri Light" w:cs="Calibri Light"/>
                <w:color w:val="000000"/>
                <w:sz w:val="22"/>
                <w:szCs w:val="22"/>
              </w:rPr>
            </w:pPr>
            <w:r w:rsidRPr="003E7CD7">
              <w:rPr>
                <w:rFonts w:ascii="Calibri Light" w:hAnsi="Calibri Light" w:cs="Calibri Light"/>
                <w:color w:val="000000"/>
                <w:sz w:val="22"/>
                <w:szCs w:val="22"/>
              </w:rPr>
              <w:t xml:space="preserve">(90 minutes) </w:t>
            </w:r>
          </w:p>
        </w:tc>
      </w:tr>
    </w:tbl>
    <w:p w14:paraId="13F20BB3" w14:textId="77777777" w:rsidR="00492166" w:rsidRDefault="00492166" w:rsidP="00492166">
      <w:pPr>
        <w:rPr>
          <w:rFonts w:asciiTheme="majorHAnsi" w:hAnsiTheme="majorHAnsi" w:cstheme="majorHAnsi"/>
          <w:sz w:val="16"/>
          <w:szCs w:val="16"/>
        </w:rPr>
      </w:pPr>
    </w:p>
    <w:p w14:paraId="47B7873A" w14:textId="77777777" w:rsidR="00492166" w:rsidRPr="003A0F75" w:rsidRDefault="00492166" w:rsidP="00492166">
      <w:pPr>
        <w:rPr>
          <w:rFonts w:asciiTheme="majorHAnsi" w:hAnsiTheme="majorHAnsi" w:cstheme="majorHAnsi"/>
          <w:sz w:val="16"/>
          <w:szCs w:val="16"/>
        </w:rPr>
      </w:pPr>
      <w:r w:rsidRPr="003A0F75">
        <w:rPr>
          <w:rFonts w:asciiTheme="majorHAnsi" w:hAnsiTheme="majorHAnsi" w:cstheme="majorHAnsi"/>
          <w:sz w:val="16"/>
          <w:szCs w:val="16"/>
        </w:rPr>
        <w:t>* For Appendix B to unzip correctly, please do the following:</w:t>
      </w:r>
    </w:p>
    <w:p w14:paraId="66CB948F" w14:textId="77777777" w:rsidR="00492166" w:rsidRPr="003A0F75" w:rsidRDefault="00492166" w:rsidP="00492166">
      <w:pPr>
        <w:numPr>
          <w:ilvl w:val="0"/>
          <w:numId w:val="31"/>
        </w:numPr>
        <w:tabs>
          <w:tab w:val="clear" w:pos="720"/>
          <w:tab w:val="num" w:pos="4320"/>
        </w:tabs>
        <w:rPr>
          <w:rFonts w:asciiTheme="majorHAnsi" w:hAnsiTheme="majorHAnsi" w:cstheme="majorHAnsi"/>
          <w:sz w:val="16"/>
          <w:szCs w:val="16"/>
        </w:rPr>
      </w:pPr>
      <w:r w:rsidRPr="003A0F75">
        <w:rPr>
          <w:rFonts w:asciiTheme="majorHAnsi" w:hAnsiTheme="majorHAnsi" w:cstheme="majorHAnsi"/>
          <w:sz w:val="16"/>
          <w:szCs w:val="16"/>
        </w:rPr>
        <w:lastRenderedPageBreak/>
        <w:t>On Mac OS, simply double-click on the .zip icon. </w:t>
      </w:r>
    </w:p>
    <w:p w14:paraId="2B0F1FA5" w14:textId="77777777" w:rsidR="00492166" w:rsidRPr="003A0F75" w:rsidRDefault="00492166" w:rsidP="00492166">
      <w:pPr>
        <w:numPr>
          <w:ilvl w:val="0"/>
          <w:numId w:val="31"/>
        </w:numPr>
        <w:tabs>
          <w:tab w:val="clear" w:pos="720"/>
          <w:tab w:val="num" w:pos="4320"/>
        </w:tabs>
        <w:rPr>
          <w:rFonts w:asciiTheme="majorHAnsi" w:hAnsiTheme="majorHAnsi" w:cstheme="majorHAnsi"/>
          <w:sz w:val="16"/>
          <w:szCs w:val="16"/>
        </w:rPr>
      </w:pPr>
      <w:r w:rsidRPr="003A0F75">
        <w:rPr>
          <w:rFonts w:asciiTheme="majorHAnsi" w:hAnsiTheme="majorHAnsi" w:cstheme="majorHAnsi"/>
          <w:sz w:val="16"/>
          <w:szCs w:val="16"/>
        </w:rPr>
        <w:t>On Window OS, there are two steps: right-click on the .zip icon and then select “Extract All...,” which will allow the Appendix B folder to extract (decompress) properly.</w:t>
      </w:r>
    </w:p>
    <w:p w14:paraId="7E3DD3C8" w14:textId="77777777" w:rsidR="00492166" w:rsidRDefault="00492166" w:rsidP="00492166">
      <w:pPr>
        <w:rPr>
          <w:rFonts w:asciiTheme="majorHAnsi" w:hAnsiTheme="majorHAnsi" w:cstheme="majorHAnsi"/>
          <w:sz w:val="16"/>
          <w:szCs w:val="16"/>
        </w:rPr>
      </w:pPr>
    </w:p>
    <w:p w14:paraId="24F28D81" w14:textId="77777777" w:rsidR="00492166" w:rsidRPr="005C1BC4" w:rsidRDefault="00492166" w:rsidP="00492166">
      <w:pPr>
        <w:rPr>
          <w:rFonts w:asciiTheme="majorHAnsi" w:hAnsiTheme="majorHAnsi" w:cstheme="majorHAnsi"/>
          <w:sz w:val="16"/>
          <w:szCs w:val="16"/>
        </w:rPr>
      </w:pPr>
      <w:r>
        <w:rPr>
          <w:rFonts w:asciiTheme="majorHAnsi" w:hAnsiTheme="majorHAnsi" w:cstheme="majorHAnsi"/>
          <w:sz w:val="16"/>
          <w:szCs w:val="16"/>
        </w:rPr>
        <w:t xml:space="preserve">Note: </w:t>
      </w:r>
      <w:r w:rsidRPr="005C1BC4">
        <w:rPr>
          <w:rFonts w:asciiTheme="majorHAnsi" w:hAnsiTheme="majorHAnsi" w:cstheme="majorHAnsi"/>
          <w:sz w:val="16"/>
          <w:szCs w:val="16"/>
        </w:rPr>
        <w:t>This resource is intended only for educational purposes. You must use clinical judgment and confirm any medication uses and dosing. The views and opinions of the authors do not necessarily state or reflect those of the United States Government and shall not be used for advertising or product endorsement purposes. Nothing in this presentation should be construed as an endorsement by the authors or the Department of Veterans Affairs of any linked websites, or the information, products or services contained therein. Creative Commons license (2025) CC BY-NC-SA 4.0</w:t>
      </w:r>
    </w:p>
    <w:p w14:paraId="73EBE2EE" w14:textId="77777777" w:rsidR="004C698C" w:rsidRPr="00BB1DF4" w:rsidRDefault="004C698C">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suppressAutoHyphens/>
        <w:spacing w:before="0" w:line="240" w:lineRule="auto"/>
        <w:rPr>
          <w:rFonts w:ascii="Calibri" w:hAnsi="Calibri" w:cs="Calibri"/>
          <w:color w:val="000000" w:themeColor="text1"/>
          <w:shd w:val="clear" w:color="auto" w:fill="FFFFFF"/>
          <w:lang w:val="en-US"/>
        </w:rPr>
      </w:pPr>
    </w:p>
    <w:sectPr w:rsidR="004C698C" w:rsidRPr="00BB1DF4">
      <w:headerReference w:type="default" r:id="rId19"/>
      <w:footerReference w:type="default" r:id="rId20"/>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202147" w14:textId="77777777" w:rsidR="008B7BE9" w:rsidRDefault="008B7BE9">
      <w:r>
        <w:separator/>
      </w:r>
    </w:p>
  </w:endnote>
  <w:endnote w:type="continuationSeparator" w:id="0">
    <w:p w14:paraId="09AA00D4" w14:textId="77777777" w:rsidR="008B7BE9" w:rsidRDefault="008B7B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2DCD6" w14:textId="77777777" w:rsidR="00C15725" w:rsidRDefault="00C1572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B9E09F" w14:textId="77777777" w:rsidR="008B7BE9" w:rsidRDefault="008B7BE9">
      <w:r>
        <w:separator/>
      </w:r>
    </w:p>
  </w:footnote>
  <w:footnote w:type="continuationSeparator" w:id="0">
    <w:p w14:paraId="106F30EA" w14:textId="77777777" w:rsidR="008B7BE9" w:rsidRDefault="008B7B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3952D" w14:textId="77777777" w:rsidR="00C15725" w:rsidRDefault="00C1572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40048"/>
    <w:multiLevelType w:val="hybridMultilevel"/>
    <w:tmpl w:val="0A3A9390"/>
    <w:lvl w:ilvl="0" w:tplc="04090001">
      <w:start w:val="1"/>
      <w:numFmt w:val="bullet"/>
      <w:lvlText w:val=""/>
      <w:lvlJc w:val="left"/>
      <w:pPr>
        <w:ind w:left="2002" w:hanging="360"/>
      </w:pPr>
      <w:rPr>
        <w:rFonts w:ascii="Symbol" w:hAnsi="Symbol" w:hint="default"/>
      </w:rPr>
    </w:lvl>
    <w:lvl w:ilvl="1" w:tplc="04090003" w:tentative="1">
      <w:start w:val="1"/>
      <w:numFmt w:val="bullet"/>
      <w:lvlText w:val="o"/>
      <w:lvlJc w:val="left"/>
      <w:pPr>
        <w:ind w:left="2722" w:hanging="360"/>
      </w:pPr>
      <w:rPr>
        <w:rFonts w:ascii="Courier New" w:hAnsi="Courier New" w:cs="Courier New" w:hint="default"/>
      </w:rPr>
    </w:lvl>
    <w:lvl w:ilvl="2" w:tplc="04090005" w:tentative="1">
      <w:start w:val="1"/>
      <w:numFmt w:val="bullet"/>
      <w:lvlText w:val=""/>
      <w:lvlJc w:val="left"/>
      <w:pPr>
        <w:ind w:left="3442" w:hanging="360"/>
      </w:pPr>
      <w:rPr>
        <w:rFonts w:ascii="Wingdings" w:hAnsi="Wingdings" w:hint="default"/>
      </w:rPr>
    </w:lvl>
    <w:lvl w:ilvl="3" w:tplc="04090001" w:tentative="1">
      <w:start w:val="1"/>
      <w:numFmt w:val="bullet"/>
      <w:lvlText w:val=""/>
      <w:lvlJc w:val="left"/>
      <w:pPr>
        <w:ind w:left="4162" w:hanging="360"/>
      </w:pPr>
      <w:rPr>
        <w:rFonts w:ascii="Symbol" w:hAnsi="Symbol" w:hint="default"/>
      </w:rPr>
    </w:lvl>
    <w:lvl w:ilvl="4" w:tplc="04090003" w:tentative="1">
      <w:start w:val="1"/>
      <w:numFmt w:val="bullet"/>
      <w:lvlText w:val="o"/>
      <w:lvlJc w:val="left"/>
      <w:pPr>
        <w:ind w:left="4882" w:hanging="360"/>
      </w:pPr>
      <w:rPr>
        <w:rFonts w:ascii="Courier New" w:hAnsi="Courier New" w:cs="Courier New" w:hint="default"/>
      </w:rPr>
    </w:lvl>
    <w:lvl w:ilvl="5" w:tplc="04090005" w:tentative="1">
      <w:start w:val="1"/>
      <w:numFmt w:val="bullet"/>
      <w:lvlText w:val=""/>
      <w:lvlJc w:val="left"/>
      <w:pPr>
        <w:ind w:left="5602" w:hanging="360"/>
      </w:pPr>
      <w:rPr>
        <w:rFonts w:ascii="Wingdings" w:hAnsi="Wingdings" w:hint="default"/>
      </w:rPr>
    </w:lvl>
    <w:lvl w:ilvl="6" w:tplc="04090001" w:tentative="1">
      <w:start w:val="1"/>
      <w:numFmt w:val="bullet"/>
      <w:lvlText w:val=""/>
      <w:lvlJc w:val="left"/>
      <w:pPr>
        <w:ind w:left="6322" w:hanging="360"/>
      </w:pPr>
      <w:rPr>
        <w:rFonts w:ascii="Symbol" w:hAnsi="Symbol" w:hint="default"/>
      </w:rPr>
    </w:lvl>
    <w:lvl w:ilvl="7" w:tplc="04090003" w:tentative="1">
      <w:start w:val="1"/>
      <w:numFmt w:val="bullet"/>
      <w:lvlText w:val="o"/>
      <w:lvlJc w:val="left"/>
      <w:pPr>
        <w:ind w:left="7042" w:hanging="360"/>
      </w:pPr>
      <w:rPr>
        <w:rFonts w:ascii="Courier New" w:hAnsi="Courier New" w:cs="Courier New" w:hint="default"/>
      </w:rPr>
    </w:lvl>
    <w:lvl w:ilvl="8" w:tplc="04090005" w:tentative="1">
      <w:start w:val="1"/>
      <w:numFmt w:val="bullet"/>
      <w:lvlText w:val=""/>
      <w:lvlJc w:val="left"/>
      <w:pPr>
        <w:ind w:left="7762" w:hanging="360"/>
      </w:pPr>
      <w:rPr>
        <w:rFonts w:ascii="Wingdings" w:hAnsi="Wingdings" w:hint="default"/>
      </w:rPr>
    </w:lvl>
  </w:abstractNum>
  <w:abstractNum w:abstractNumId="1" w15:restartNumberingAfterBreak="0">
    <w:nsid w:val="07CC48A6"/>
    <w:multiLevelType w:val="hybridMultilevel"/>
    <w:tmpl w:val="5A364A78"/>
    <w:lvl w:ilvl="0" w:tplc="2CD434C8">
      <w:start w:val="3"/>
      <w:numFmt w:val="bullet"/>
      <w:lvlText w:val="-"/>
      <w:lvlJc w:val="left"/>
      <w:pPr>
        <w:ind w:left="720" w:hanging="360"/>
      </w:pPr>
      <w:rPr>
        <w:rFonts w:ascii="Calibri" w:eastAsia="Arial Unicode MS"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4596C"/>
    <w:multiLevelType w:val="multilevel"/>
    <w:tmpl w:val="B4F4A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D73B7B"/>
    <w:multiLevelType w:val="hybridMultilevel"/>
    <w:tmpl w:val="3488BB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E1613F0"/>
    <w:multiLevelType w:val="hybridMultilevel"/>
    <w:tmpl w:val="E9589B02"/>
    <w:lvl w:ilvl="0" w:tplc="F9DE6950">
      <w:start w:val="1"/>
      <w:numFmt w:val="bullet"/>
      <w:lvlText w:val=""/>
      <w:lvlJc w:val="left"/>
      <w:pPr>
        <w:ind w:left="419" w:hanging="216"/>
      </w:pPr>
      <w:rPr>
        <w:rFonts w:ascii="Symbol" w:hAnsi="Symbol" w:hint="default"/>
      </w:rPr>
    </w:lvl>
    <w:lvl w:ilvl="1" w:tplc="04090003">
      <w:start w:val="1"/>
      <w:numFmt w:val="bullet"/>
      <w:lvlText w:val="o"/>
      <w:lvlJc w:val="left"/>
      <w:pPr>
        <w:ind w:left="1499" w:hanging="360"/>
      </w:pPr>
      <w:rPr>
        <w:rFonts w:ascii="Courier New" w:hAnsi="Courier New" w:cs="Courier New" w:hint="default"/>
      </w:rPr>
    </w:lvl>
    <w:lvl w:ilvl="2" w:tplc="04090005">
      <w:start w:val="1"/>
      <w:numFmt w:val="bullet"/>
      <w:lvlText w:val=""/>
      <w:lvlJc w:val="left"/>
      <w:pPr>
        <w:ind w:left="2219" w:hanging="360"/>
      </w:pPr>
      <w:rPr>
        <w:rFonts w:ascii="Wingdings" w:hAnsi="Wingdings" w:hint="default"/>
      </w:rPr>
    </w:lvl>
    <w:lvl w:ilvl="3" w:tplc="04090001">
      <w:start w:val="1"/>
      <w:numFmt w:val="bullet"/>
      <w:lvlText w:val=""/>
      <w:lvlJc w:val="left"/>
      <w:pPr>
        <w:ind w:left="2939" w:hanging="360"/>
      </w:pPr>
      <w:rPr>
        <w:rFonts w:ascii="Symbol" w:hAnsi="Symbol" w:hint="default"/>
      </w:rPr>
    </w:lvl>
    <w:lvl w:ilvl="4" w:tplc="04090003">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5" w15:restartNumberingAfterBreak="0">
    <w:nsid w:val="12585B3E"/>
    <w:multiLevelType w:val="multilevel"/>
    <w:tmpl w:val="BC823FD0"/>
    <w:lvl w:ilvl="0">
      <w:start w:val="1"/>
      <w:numFmt w:val="decimal"/>
      <w:lvlText w:val="%1."/>
      <w:lvlJc w:val="left"/>
      <w:pPr>
        <w:ind w:left="720" w:hanging="360"/>
      </w:pPr>
      <w:rPr>
        <w:rFonts w:hint="default"/>
        <w:sz w:val="20"/>
      </w:rPr>
    </w:lvl>
    <w:lvl w:ilvl="1">
      <w:start w:val="1"/>
      <w:numFmt w:val="decimal"/>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F84C6C"/>
    <w:multiLevelType w:val="hybridMultilevel"/>
    <w:tmpl w:val="356A8126"/>
    <w:lvl w:ilvl="0" w:tplc="83D0580A">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9F1FA7"/>
    <w:multiLevelType w:val="multilevel"/>
    <w:tmpl w:val="25629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E242AE"/>
    <w:multiLevelType w:val="multilevel"/>
    <w:tmpl w:val="BC823FD0"/>
    <w:lvl w:ilvl="0">
      <w:start w:val="1"/>
      <w:numFmt w:val="decimal"/>
      <w:lvlText w:val="%1."/>
      <w:lvlJc w:val="left"/>
      <w:pPr>
        <w:ind w:left="720" w:hanging="360"/>
      </w:pPr>
      <w:rPr>
        <w:rFonts w:hint="default"/>
        <w:sz w:val="20"/>
      </w:rPr>
    </w:lvl>
    <w:lvl w:ilvl="1">
      <w:start w:val="1"/>
      <w:numFmt w:val="decimal"/>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105485"/>
    <w:multiLevelType w:val="hybridMultilevel"/>
    <w:tmpl w:val="553672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753A15"/>
    <w:multiLevelType w:val="hybridMultilevel"/>
    <w:tmpl w:val="D898D0A8"/>
    <w:styleLink w:val="Dash"/>
    <w:lvl w:ilvl="0" w:tplc="518E4AC6">
      <w:start w:val="1"/>
      <w:numFmt w:val="bullet"/>
      <w:lvlText w:val="⁃"/>
      <w:lvlJc w:val="left"/>
      <w:pP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56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1" w:tplc="EFE605BA">
      <w:start w:val="1"/>
      <w:numFmt w:val="bullet"/>
      <w:lvlText w:val="⁃"/>
      <w:lvlJc w:val="left"/>
      <w:pPr>
        <w:tabs>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74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2" w:tplc="05CA9242">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92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3" w:tplc="8FC624E2">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10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4" w:tplc="34F651D0">
      <w:start w:val="1"/>
      <w:numFmt w:val="bullet"/>
      <w:lvlText w:val="⁃"/>
      <w:lvlJc w:val="left"/>
      <w:pPr>
        <w:tabs>
          <w:tab w:val="left" w:pos="56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28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5" w:tplc="141A90B6">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46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6" w:tplc="3E2CA94E">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64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7" w:tplc="8160AEF0">
      <w:start w:val="1"/>
      <w:numFmt w:val="bullet"/>
      <w:lvlText w:val="⁃"/>
      <w:lvlJc w:val="left"/>
      <w:pPr>
        <w:tabs>
          <w:tab w:val="left" w:pos="560"/>
          <w:tab w:val="left" w:pos="112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182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lvl w:ilvl="8" w:tplc="BE2C4DCA">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s>
        <w:ind w:left="2000" w:hanging="5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4"/>
        <w:sz w:val="46"/>
        <w:szCs w:val="46"/>
        <w:highlight w:val="none"/>
        <w:vertAlign w:val="baseline"/>
      </w:rPr>
    </w:lvl>
  </w:abstractNum>
  <w:abstractNum w:abstractNumId="11" w15:restartNumberingAfterBreak="0">
    <w:nsid w:val="33B6087D"/>
    <w:multiLevelType w:val="hybridMultilevel"/>
    <w:tmpl w:val="B6AECB4A"/>
    <w:lvl w:ilvl="0" w:tplc="BE123BCC">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3F51DF"/>
    <w:multiLevelType w:val="multilevel"/>
    <w:tmpl w:val="46EEA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6415FF"/>
    <w:multiLevelType w:val="multilevel"/>
    <w:tmpl w:val="36781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600B84"/>
    <w:multiLevelType w:val="hybridMultilevel"/>
    <w:tmpl w:val="25885EDC"/>
    <w:lvl w:ilvl="0" w:tplc="C338D176">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98832BB"/>
    <w:multiLevelType w:val="hybridMultilevel"/>
    <w:tmpl w:val="213A06EE"/>
    <w:lvl w:ilvl="0" w:tplc="35C42134">
      <w:start w:val="1"/>
      <w:numFmt w:val="decimal"/>
      <w:lvlText w:val="%1."/>
      <w:lvlJc w:val="left"/>
      <w:pPr>
        <w:ind w:left="1440" w:hanging="360"/>
      </w:pPr>
      <w:rPr>
        <w:rFonts w:hint="default"/>
        <w:b w:val="0"/>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E973C86"/>
    <w:multiLevelType w:val="hybridMultilevel"/>
    <w:tmpl w:val="AF887D8C"/>
    <w:lvl w:ilvl="0" w:tplc="04090019">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0E401D"/>
    <w:multiLevelType w:val="hybridMultilevel"/>
    <w:tmpl w:val="E7206FA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780B1B"/>
    <w:multiLevelType w:val="hybridMultilevel"/>
    <w:tmpl w:val="D1625642"/>
    <w:lvl w:ilvl="0" w:tplc="58843300">
      <w:start w:val="1"/>
      <w:numFmt w:val="decimal"/>
      <w:lvlText w:val="%1."/>
      <w:lvlJc w:val="left"/>
      <w:pPr>
        <w:ind w:left="360" w:hanging="360"/>
      </w:pPr>
      <w:rPr>
        <w:rFonts w:hint="default"/>
        <w:b/>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A27509F"/>
    <w:multiLevelType w:val="multilevel"/>
    <w:tmpl w:val="5A48E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4D059FB"/>
    <w:multiLevelType w:val="multilevel"/>
    <w:tmpl w:val="6AB89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B0318A"/>
    <w:multiLevelType w:val="multilevel"/>
    <w:tmpl w:val="7C5C6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7B54F66"/>
    <w:multiLevelType w:val="hybridMultilevel"/>
    <w:tmpl w:val="0980F436"/>
    <w:lvl w:ilvl="0" w:tplc="83D058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7B55A1F"/>
    <w:multiLevelType w:val="multilevel"/>
    <w:tmpl w:val="1D9EBF0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7D7620C"/>
    <w:multiLevelType w:val="hybridMultilevel"/>
    <w:tmpl w:val="D898D0A8"/>
    <w:numStyleLink w:val="Dash"/>
  </w:abstractNum>
  <w:abstractNum w:abstractNumId="25" w15:restartNumberingAfterBreak="0">
    <w:nsid w:val="6B8B0760"/>
    <w:multiLevelType w:val="multilevel"/>
    <w:tmpl w:val="27A09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7570EB"/>
    <w:multiLevelType w:val="multilevel"/>
    <w:tmpl w:val="BC823FD0"/>
    <w:lvl w:ilvl="0">
      <w:start w:val="1"/>
      <w:numFmt w:val="decimal"/>
      <w:lvlText w:val="%1."/>
      <w:lvlJc w:val="left"/>
      <w:pPr>
        <w:ind w:left="720" w:hanging="360"/>
      </w:pPr>
      <w:rPr>
        <w:rFonts w:hint="default"/>
        <w:sz w:val="20"/>
      </w:rPr>
    </w:lvl>
    <w:lvl w:ilvl="1">
      <w:start w:val="1"/>
      <w:numFmt w:val="decimal"/>
      <w:lvlText w:val="%2."/>
      <w:lvlJc w:val="left"/>
      <w:pPr>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5C60E28"/>
    <w:multiLevelType w:val="hybridMultilevel"/>
    <w:tmpl w:val="D3E0B048"/>
    <w:lvl w:ilvl="0" w:tplc="8FC630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436640"/>
    <w:multiLevelType w:val="multilevel"/>
    <w:tmpl w:val="C2BA0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C464DE9"/>
    <w:multiLevelType w:val="hybridMultilevel"/>
    <w:tmpl w:val="2780B3E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FB931ED"/>
    <w:multiLevelType w:val="hybridMultilevel"/>
    <w:tmpl w:val="41640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20603048">
    <w:abstractNumId w:val="10"/>
  </w:num>
  <w:num w:numId="2" w16cid:durableId="1991513766">
    <w:abstractNumId w:val="24"/>
  </w:num>
  <w:num w:numId="3" w16cid:durableId="1767574468">
    <w:abstractNumId w:val="0"/>
  </w:num>
  <w:num w:numId="4" w16cid:durableId="1494220950">
    <w:abstractNumId w:val="25"/>
  </w:num>
  <w:num w:numId="5" w16cid:durableId="799035674">
    <w:abstractNumId w:val="20"/>
  </w:num>
  <w:num w:numId="6" w16cid:durableId="325283895">
    <w:abstractNumId w:val="13"/>
  </w:num>
  <w:num w:numId="7" w16cid:durableId="495413637">
    <w:abstractNumId w:val="7"/>
  </w:num>
  <w:num w:numId="8" w16cid:durableId="1695183606">
    <w:abstractNumId w:val="3"/>
  </w:num>
  <w:num w:numId="9" w16cid:durableId="820122878">
    <w:abstractNumId w:val="30"/>
  </w:num>
  <w:num w:numId="10" w16cid:durableId="1387411837">
    <w:abstractNumId w:val="11"/>
  </w:num>
  <w:num w:numId="11" w16cid:durableId="66348036">
    <w:abstractNumId w:val="14"/>
  </w:num>
  <w:num w:numId="12" w16cid:durableId="592471628">
    <w:abstractNumId w:val="15"/>
  </w:num>
  <w:num w:numId="13" w16cid:durableId="887912397">
    <w:abstractNumId w:val="28"/>
  </w:num>
  <w:num w:numId="14" w16cid:durableId="1600140765">
    <w:abstractNumId w:val="17"/>
  </w:num>
  <w:num w:numId="15" w16cid:durableId="1196042807">
    <w:abstractNumId w:val="18"/>
  </w:num>
  <w:num w:numId="16" w16cid:durableId="2066756637">
    <w:abstractNumId w:val="29"/>
  </w:num>
  <w:num w:numId="17" w16cid:durableId="1055591292">
    <w:abstractNumId w:val="4"/>
  </w:num>
  <w:num w:numId="18" w16cid:durableId="1350789530">
    <w:abstractNumId w:val="27"/>
  </w:num>
  <w:num w:numId="19" w16cid:durableId="671445640">
    <w:abstractNumId w:val="1"/>
  </w:num>
  <w:num w:numId="20" w16cid:durableId="189149519">
    <w:abstractNumId w:val="19"/>
  </w:num>
  <w:num w:numId="21" w16cid:durableId="1313829199">
    <w:abstractNumId w:val="9"/>
  </w:num>
  <w:num w:numId="22" w16cid:durableId="1009063938">
    <w:abstractNumId w:val="22"/>
  </w:num>
  <w:num w:numId="23" w16cid:durableId="1190875581">
    <w:abstractNumId w:val="6"/>
  </w:num>
  <w:num w:numId="24" w16cid:durableId="1785347505">
    <w:abstractNumId w:val="21"/>
  </w:num>
  <w:num w:numId="25" w16cid:durableId="488447262">
    <w:abstractNumId w:val="2"/>
  </w:num>
  <w:num w:numId="26" w16cid:durableId="658460208">
    <w:abstractNumId w:val="26"/>
  </w:num>
  <w:num w:numId="27" w16cid:durableId="868882354">
    <w:abstractNumId w:val="5"/>
  </w:num>
  <w:num w:numId="28" w16cid:durableId="1221862569">
    <w:abstractNumId w:val="8"/>
  </w:num>
  <w:num w:numId="29" w16cid:durableId="1278875384">
    <w:abstractNumId w:val="16"/>
  </w:num>
  <w:num w:numId="30" w16cid:durableId="2086148174">
    <w:abstractNumId w:val="23"/>
  </w:num>
  <w:num w:numId="31" w16cid:durableId="402915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fr-FR"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pt-PT" w:vendorID="64" w:dllVersion="4096" w:nlCheck="1" w:checkStyle="0"/>
  <w:activeWritingStyle w:appName="MSWord" w:lang="da-DK" w:vendorID="64" w:dllVersion="4096" w:nlCheck="1" w:checkStyle="0"/>
  <w:activeWritingStyle w:appName="MSWord" w:lang="es-ES_tradnl"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fr-FR" w:vendorID="64" w:dllVersion="0" w:nlCheck="1" w:checkStyle="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5725"/>
    <w:rsid w:val="00007B24"/>
    <w:rsid w:val="00022303"/>
    <w:rsid w:val="00024AD3"/>
    <w:rsid w:val="00027847"/>
    <w:rsid w:val="000442EE"/>
    <w:rsid w:val="000447DB"/>
    <w:rsid w:val="00044DA4"/>
    <w:rsid w:val="00046F4F"/>
    <w:rsid w:val="000471D8"/>
    <w:rsid w:val="000474D2"/>
    <w:rsid w:val="00047624"/>
    <w:rsid w:val="000516CC"/>
    <w:rsid w:val="00051A6B"/>
    <w:rsid w:val="00060709"/>
    <w:rsid w:val="0006084F"/>
    <w:rsid w:val="00071A61"/>
    <w:rsid w:val="00082FDC"/>
    <w:rsid w:val="00086AEC"/>
    <w:rsid w:val="00086BE7"/>
    <w:rsid w:val="00091513"/>
    <w:rsid w:val="000972DC"/>
    <w:rsid w:val="000A1F03"/>
    <w:rsid w:val="000A4537"/>
    <w:rsid w:val="000A6AA2"/>
    <w:rsid w:val="000B670C"/>
    <w:rsid w:val="000C208A"/>
    <w:rsid w:val="000C20E3"/>
    <w:rsid w:val="000C7A66"/>
    <w:rsid w:val="000E13B0"/>
    <w:rsid w:val="000E382D"/>
    <w:rsid w:val="000E5472"/>
    <w:rsid w:val="000F032D"/>
    <w:rsid w:val="000F1A60"/>
    <w:rsid w:val="000F4C65"/>
    <w:rsid w:val="00112BB6"/>
    <w:rsid w:val="0012154A"/>
    <w:rsid w:val="001217D6"/>
    <w:rsid w:val="00126992"/>
    <w:rsid w:val="00131457"/>
    <w:rsid w:val="00132A97"/>
    <w:rsid w:val="001334BE"/>
    <w:rsid w:val="0013393E"/>
    <w:rsid w:val="00142FF8"/>
    <w:rsid w:val="00150F53"/>
    <w:rsid w:val="00152FA4"/>
    <w:rsid w:val="001556D7"/>
    <w:rsid w:val="00160391"/>
    <w:rsid w:val="00163F04"/>
    <w:rsid w:val="00164D95"/>
    <w:rsid w:val="0017476D"/>
    <w:rsid w:val="0018413A"/>
    <w:rsid w:val="00185455"/>
    <w:rsid w:val="00187266"/>
    <w:rsid w:val="00192980"/>
    <w:rsid w:val="001A31FD"/>
    <w:rsid w:val="001A7B6F"/>
    <w:rsid w:val="001D4175"/>
    <w:rsid w:val="001D6163"/>
    <w:rsid w:val="001D650B"/>
    <w:rsid w:val="001E13D1"/>
    <w:rsid w:val="001E6FCC"/>
    <w:rsid w:val="001F3B01"/>
    <w:rsid w:val="001F4048"/>
    <w:rsid w:val="001F57E6"/>
    <w:rsid w:val="001F6805"/>
    <w:rsid w:val="0020437D"/>
    <w:rsid w:val="00205946"/>
    <w:rsid w:val="002128D7"/>
    <w:rsid w:val="00225B94"/>
    <w:rsid w:val="00230A06"/>
    <w:rsid w:val="00230E26"/>
    <w:rsid w:val="002323E6"/>
    <w:rsid w:val="002368D8"/>
    <w:rsid w:val="00246866"/>
    <w:rsid w:val="0025158A"/>
    <w:rsid w:val="00257683"/>
    <w:rsid w:val="00257CA9"/>
    <w:rsid w:val="00266A59"/>
    <w:rsid w:val="002702B8"/>
    <w:rsid w:val="00270547"/>
    <w:rsid w:val="00270631"/>
    <w:rsid w:val="00270C9D"/>
    <w:rsid w:val="002809A4"/>
    <w:rsid w:val="00283D9C"/>
    <w:rsid w:val="0028482B"/>
    <w:rsid w:val="002911D0"/>
    <w:rsid w:val="002933FE"/>
    <w:rsid w:val="002A4BB8"/>
    <w:rsid w:val="002B2173"/>
    <w:rsid w:val="002B395A"/>
    <w:rsid w:val="002B612F"/>
    <w:rsid w:val="002C20E1"/>
    <w:rsid w:val="002C2419"/>
    <w:rsid w:val="002C5F19"/>
    <w:rsid w:val="002D131F"/>
    <w:rsid w:val="002D3F10"/>
    <w:rsid w:val="002D7443"/>
    <w:rsid w:val="002E128D"/>
    <w:rsid w:val="002E181A"/>
    <w:rsid w:val="002F0045"/>
    <w:rsid w:val="002F2FCA"/>
    <w:rsid w:val="002F75A0"/>
    <w:rsid w:val="00300417"/>
    <w:rsid w:val="00303339"/>
    <w:rsid w:val="003034F8"/>
    <w:rsid w:val="00305FFE"/>
    <w:rsid w:val="00313A76"/>
    <w:rsid w:val="00320D5E"/>
    <w:rsid w:val="00321778"/>
    <w:rsid w:val="00324785"/>
    <w:rsid w:val="00325A07"/>
    <w:rsid w:val="00326382"/>
    <w:rsid w:val="0033003F"/>
    <w:rsid w:val="003303A6"/>
    <w:rsid w:val="0033187B"/>
    <w:rsid w:val="00345460"/>
    <w:rsid w:val="00347DCD"/>
    <w:rsid w:val="003536C9"/>
    <w:rsid w:val="00355594"/>
    <w:rsid w:val="00357A47"/>
    <w:rsid w:val="00361F33"/>
    <w:rsid w:val="00367B14"/>
    <w:rsid w:val="00372A27"/>
    <w:rsid w:val="00374BD8"/>
    <w:rsid w:val="003754FF"/>
    <w:rsid w:val="003763D9"/>
    <w:rsid w:val="00377855"/>
    <w:rsid w:val="00381AC9"/>
    <w:rsid w:val="003820DB"/>
    <w:rsid w:val="00383E9C"/>
    <w:rsid w:val="00392F4F"/>
    <w:rsid w:val="00395E76"/>
    <w:rsid w:val="003A0F75"/>
    <w:rsid w:val="003A1847"/>
    <w:rsid w:val="003A4763"/>
    <w:rsid w:val="003A5F61"/>
    <w:rsid w:val="003D4648"/>
    <w:rsid w:val="003D5086"/>
    <w:rsid w:val="003E7CD7"/>
    <w:rsid w:val="004050AF"/>
    <w:rsid w:val="00406BBB"/>
    <w:rsid w:val="00412BD5"/>
    <w:rsid w:val="00414F06"/>
    <w:rsid w:val="00421E88"/>
    <w:rsid w:val="00423CF8"/>
    <w:rsid w:val="00425C70"/>
    <w:rsid w:val="00427674"/>
    <w:rsid w:val="00427CEF"/>
    <w:rsid w:val="0043079C"/>
    <w:rsid w:val="00430C44"/>
    <w:rsid w:val="00437C11"/>
    <w:rsid w:val="00442A3A"/>
    <w:rsid w:val="004462C7"/>
    <w:rsid w:val="0044737D"/>
    <w:rsid w:val="00447A6F"/>
    <w:rsid w:val="00461B48"/>
    <w:rsid w:val="004736AB"/>
    <w:rsid w:val="00484EA6"/>
    <w:rsid w:val="004852E8"/>
    <w:rsid w:val="00485AF1"/>
    <w:rsid w:val="00492166"/>
    <w:rsid w:val="00494FCA"/>
    <w:rsid w:val="004965AD"/>
    <w:rsid w:val="004A02BB"/>
    <w:rsid w:val="004A210F"/>
    <w:rsid w:val="004A73FF"/>
    <w:rsid w:val="004B1C38"/>
    <w:rsid w:val="004B2BD2"/>
    <w:rsid w:val="004B6099"/>
    <w:rsid w:val="004C698C"/>
    <w:rsid w:val="004D01F4"/>
    <w:rsid w:val="004D3CF6"/>
    <w:rsid w:val="004E3EC2"/>
    <w:rsid w:val="004E5B3D"/>
    <w:rsid w:val="004E6B36"/>
    <w:rsid w:val="004F3BBE"/>
    <w:rsid w:val="00501CCA"/>
    <w:rsid w:val="0050752C"/>
    <w:rsid w:val="00511149"/>
    <w:rsid w:val="005147A4"/>
    <w:rsid w:val="005151B9"/>
    <w:rsid w:val="005216AB"/>
    <w:rsid w:val="00522B37"/>
    <w:rsid w:val="00523857"/>
    <w:rsid w:val="00524FDA"/>
    <w:rsid w:val="00526509"/>
    <w:rsid w:val="00530CA3"/>
    <w:rsid w:val="00537077"/>
    <w:rsid w:val="005378DA"/>
    <w:rsid w:val="00545F87"/>
    <w:rsid w:val="005470FC"/>
    <w:rsid w:val="0055064D"/>
    <w:rsid w:val="00554998"/>
    <w:rsid w:val="00560225"/>
    <w:rsid w:val="00560F94"/>
    <w:rsid w:val="00561E59"/>
    <w:rsid w:val="00575F0A"/>
    <w:rsid w:val="00597F44"/>
    <w:rsid w:val="005B5E4E"/>
    <w:rsid w:val="005C7CFF"/>
    <w:rsid w:val="005D4319"/>
    <w:rsid w:val="005D432E"/>
    <w:rsid w:val="005D4BAC"/>
    <w:rsid w:val="005E0475"/>
    <w:rsid w:val="005E20A6"/>
    <w:rsid w:val="005E3969"/>
    <w:rsid w:val="005E510E"/>
    <w:rsid w:val="005E5DEA"/>
    <w:rsid w:val="005E6ED1"/>
    <w:rsid w:val="005F0AFF"/>
    <w:rsid w:val="005F0E82"/>
    <w:rsid w:val="005F1499"/>
    <w:rsid w:val="005F3961"/>
    <w:rsid w:val="005F3A51"/>
    <w:rsid w:val="005F7DFF"/>
    <w:rsid w:val="006039F4"/>
    <w:rsid w:val="00603B1A"/>
    <w:rsid w:val="00613209"/>
    <w:rsid w:val="006157B9"/>
    <w:rsid w:val="00615B8A"/>
    <w:rsid w:val="00616AD8"/>
    <w:rsid w:val="006173A3"/>
    <w:rsid w:val="00624B49"/>
    <w:rsid w:val="00624E0E"/>
    <w:rsid w:val="00626704"/>
    <w:rsid w:val="006272DE"/>
    <w:rsid w:val="00640D55"/>
    <w:rsid w:val="00642A70"/>
    <w:rsid w:val="006430D3"/>
    <w:rsid w:val="0064375E"/>
    <w:rsid w:val="0064544A"/>
    <w:rsid w:val="0064575A"/>
    <w:rsid w:val="00646A3A"/>
    <w:rsid w:val="00646C45"/>
    <w:rsid w:val="006546DD"/>
    <w:rsid w:val="00655647"/>
    <w:rsid w:val="006601A3"/>
    <w:rsid w:val="0066309C"/>
    <w:rsid w:val="0067098B"/>
    <w:rsid w:val="00671C48"/>
    <w:rsid w:val="00680600"/>
    <w:rsid w:val="006825F4"/>
    <w:rsid w:val="00684D56"/>
    <w:rsid w:val="00686444"/>
    <w:rsid w:val="0069375B"/>
    <w:rsid w:val="00693C43"/>
    <w:rsid w:val="006A2E68"/>
    <w:rsid w:val="006A687A"/>
    <w:rsid w:val="006B224F"/>
    <w:rsid w:val="006B2C78"/>
    <w:rsid w:val="006B35D7"/>
    <w:rsid w:val="006D2D5F"/>
    <w:rsid w:val="006D376B"/>
    <w:rsid w:val="006D5856"/>
    <w:rsid w:val="006D5CE5"/>
    <w:rsid w:val="006F5EF5"/>
    <w:rsid w:val="00700E4F"/>
    <w:rsid w:val="007013EC"/>
    <w:rsid w:val="00701FD7"/>
    <w:rsid w:val="00707917"/>
    <w:rsid w:val="00722DAF"/>
    <w:rsid w:val="00723A7B"/>
    <w:rsid w:val="00724CF6"/>
    <w:rsid w:val="00730CE8"/>
    <w:rsid w:val="007350A6"/>
    <w:rsid w:val="00735E7C"/>
    <w:rsid w:val="007426D7"/>
    <w:rsid w:val="0074493D"/>
    <w:rsid w:val="007463E4"/>
    <w:rsid w:val="00746BA2"/>
    <w:rsid w:val="007519AB"/>
    <w:rsid w:val="00754317"/>
    <w:rsid w:val="00760CB6"/>
    <w:rsid w:val="00762614"/>
    <w:rsid w:val="00766690"/>
    <w:rsid w:val="0077452F"/>
    <w:rsid w:val="0077598F"/>
    <w:rsid w:val="00781D93"/>
    <w:rsid w:val="00782F26"/>
    <w:rsid w:val="007A604C"/>
    <w:rsid w:val="007A6E9E"/>
    <w:rsid w:val="007B40DA"/>
    <w:rsid w:val="007C5159"/>
    <w:rsid w:val="007D0F27"/>
    <w:rsid w:val="007D269F"/>
    <w:rsid w:val="007D4BC7"/>
    <w:rsid w:val="007D4DFE"/>
    <w:rsid w:val="007F1565"/>
    <w:rsid w:val="007F3C58"/>
    <w:rsid w:val="007F4D00"/>
    <w:rsid w:val="00813F12"/>
    <w:rsid w:val="00815315"/>
    <w:rsid w:val="00820212"/>
    <w:rsid w:val="008213AA"/>
    <w:rsid w:val="00822C33"/>
    <w:rsid w:val="00833CF3"/>
    <w:rsid w:val="0083422F"/>
    <w:rsid w:val="008364E1"/>
    <w:rsid w:val="00837929"/>
    <w:rsid w:val="00841F5D"/>
    <w:rsid w:val="00842F91"/>
    <w:rsid w:val="00843A29"/>
    <w:rsid w:val="00846ABD"/>
    <w:rsid w:val="00850017"/>
    <w:rsid w:val="00853D4E"/>
    <w:rsid w:val="00854D53"/>
    <w:rsid w:val="0086569F"/>
    <w:rsid w:val="00867150"/>
    <w:rsid w:val="00867F39"/>
    <w:rsid w:val="00871385"/>
    <w:rsid w:val="008735CE"/>
    <w:rsid w:val="008747DF"/>
    <w:rsid w:val="008826D0"/>
    <w:rsid w:val="008841FA"/>
    <w:rsid w:val="00885F43"/>
    <w:rsid w:val="00897821"/>
    <w:rsid w:val="008A0046"/>
    <w:rsid w:val="008A5CDE"/>
    <w:rsid w:val="008B0B73"/>
    <w:rsid w:val="008B3067"/>
    <w:rsid w:val="008B5EA2"/>
    <w:rsid w:val="008B7BE9"/>
    <w:rsid w:val="008D3ADB"/>
    <w:rsid w:val="008E16F3"/>
    <w:rsid w:val="008E1886"/>
    <w:rsid w:val="008E4221"/>
    <w:rsid w:val="008E5DA1"/>
    <w:rsid w:val="008F171B"/>
    <w:rsid w:val="00902FEC"/>
    <w:rsid w:val="00903F2D"/>
    <w:rsid w:val="009268D3"/>
    <w:rsid w:val="009345C4"/>
    <w:rsid w:val="00940A21"/>
    <w:rsid w:val="00940E6B"/>
    <w:rsid w:val="00943527"/>
    <w:rsid w:val="009444DC"/>
    <w:rsid w:val="0096705B"/>
    <w:rsid w:val="00967D50"/>
    <w:rsid w:val="009745FD"/>
    <w:rsid w:val="00976264"/>
    <w:rsid w:val="009766A0"/>
    <w:rsid w:val="009837B4"/>
    <w:rsid w:val="00984680"/>
    <w:rsid w:val="00997CA9"/>
    <w:rsid w:val="009A140A"/>
    <w:rsid w:val="009A64A3"/>
    <w:rsid w:val="009B6705"/>
    <w:rsid w:val="009B715F"/>
    <w:rsid w:val="009C3442"/>
    <w:rsid w:val="009C564D"/>
    <w:rsid w:val="009D3B6C"/>
    <w:rsid w:val="009F0C6E"/>
    <w:rsid w:val="009F294C"/>
    <w:rsid w:val="009F6EAB"/>
    <w:rsid w:val="00A05756"/>
    <w:rsid w:val="00A106AA"/>
    <w:rsid w:val="00A125B9"/>
    <w:rsid w:val="00A13082"/>
    <w:rsid w:val="00A43847"/>
    <w:rsid w:val="00A43AF8"/>
    <w:rsid w:val="00A51EE8"/>
    <w:rsid w:val="00A53A69"/>
    <w:rsid w:val="00A5647C"/>
    <w:rsid w:val="00A6797E"/>
    <w:rsid w:val="00A7298F"/>
    <w:rsid w:val="00A73339"/>
    <w:rsid w:val="00A836D6"/>
    <w:rsid w:val="00AA138B"/>
    <w:rsid w:val="00AA3AC6"/>
    <w:rsid w:val="00AA4A90"/>
    <w:rsid w:val="00AB16D5"/>
    <w:rsid w:val="00AB3512"/>
    <w:rsid w:val="00AC4E85"/>
    <w:rsid w:val="00AC505D"/>
    <w:rsid w:val="00AC7985"/>
    <w:rsid w:val="00AD0CD2"/>
    <w:rsid w:val="00AD1335"/>
    <w:rsid w:val="00AD5EF5"/>
    <w:rsid w:val="00AD7066"/>
    <w:rsid w:val="00AE2603"/>
    <w:rsid w:val="00AE59E6"/>
    <w:rsid w:val="00AE7137"/>
    <w:rsid w:val="00AF6D60"/>
    <w:rsid w:val="00AF7AB7"/>
    <w:rsid w:val="00B02363"/>
    <w:rsid w:val="00B06674"/>
    <w:rsid w:val="00B21AF4"/>
    <w:rsid w:val="00B21DCA"/>
    <w:rsid w:val="00B33B83"/>
    <w:rsid w:val="00B33F7C"/>
    <w:rsid w:val="00B34B7D"/>
    <w:rsid w:val="00B359D2"/>
    <w:rsid w:val="00B4382D"/>
    <w:rsid w:val="00B43DCB"/>
    <w:rsid w:val="00B44B6E"/>
    <w:rsid w:val="00B45802"/>
    <w:rsid w:val="00B55325"/>
    <w:rsid w:val="00B55820"/>
    <w:rsid w:val="00B6260D"/>
    <w:rsid w:val="00B640E8"/>
    <w:rsid w:val="00B715A5"/>
    <w:rsid w:val="00B7293D"/>
    <w:rsid w:val="00B73F02"/>
    <w:rsid w:val="00B86F87"/>
    <w:rsid w:val="00B87853"/>
    <w:rsid w:val="00B952C8"/>
    <w:rsid w:val="00BB1DF4"/>
    <w:rsid w:val="00BB226D"/>
    <w:rsid w:val="00BB284A"/>
    <w:rsid w:val="00BB2B79"/>
    <w:rsid w:val="00BB3E34"/>
    <w:rsid w:val="00BB43BA"/>
    <w:rsid w:val="00BB6070"/>
    <w:rsid w:val="00BC54EE"/>
    <w:rsid w:val="00BC6F65"/>
    <w:rsid w:val="00BD1F66"/>
    <w:rsid w:val="00BE1AAB"/>
    <w:rsid w:val="00C01CFD"/>
    <w:rsid w:val="00C04C76"/>
    <w:rsid w:val="00C10BE2"/>
    <w:rsid w:val="00C136BD"/>
    <w:rsid w:val="00C15725"/>
    <w:rsid w:val="00C319E0"/>
    <w:rsid w:val="00C362AD"/>
    <w:rsid w:val="00C45E5B"/>
    <w:rsid w:val="00C56A69"/>
    <w:rsid w:val="00C6374E"/>
    <w:rsid w:val="00C64222"/>
    <w:rsid w:val="00C703EB"/>
    <w:rsid w:val="00C71B09"/>
    <w:rsid w:val="00C73015"/>
    <w:rsid w:val="00C747FD"/>
    <w:rsid w:val="00C75555"/>
    <w:rsid w:val="00C82D15"/>
    <w:rsid w:val="00C907FC"/>
    <w:rsid w:val="00C910E4"/>
    <w:rsid w:val="00C92951"/>
    <w:rsid w:val="00C93681"/>
    <w:rsid w:val="00C95D9F"/>
    <w:rsid w:val="00C9730A"/>
    <w:rsid w:val="00CA3355"/>
    <w:rsid w:val="00CB2D6B"/>
    <w:rsid w:val="00CB30BA"/>
    <w:rsid w:val="00CB398E"/>
    <w:rsid w:val="00CB4DA5"/>
    <w:rsid w:val="00CC04C3"/>
    <w:rsid w:val="00CC38CA"/>
    <w:rsid w:val="00CD30BE"/>
    <w:rsid w:val="00CD39A7"/>
    <w:rsid w:val="00CE7ADF"/>
    <w:rsid w:val="00D03190"/>
    <w:rsid w:val="00D11CFC"/>
    <w:rsid w:val="00D16E65"/>
    <w:rsid w:val="00D31ED1"/>
    <w:rsid w:val="00D32111"/>
    <w:rsid w:val="00D32669"/>
    <w:rsid w:val="00D35766"/>
    <w:rsid w:val="00D36D9C"/>
    <w:rsid w:val="00D37B41"/>
    <w:rsid w:val="00D404EC"/>
    <w:rsid w:val="00D44E0C"/>
    <w:rsid w:val="00D45846"/>
    <w:rsid w:val="00D53B47"/>
    <w:rsid w:val="00D56718"/>
    <w:rsid w:val="00D57CBC"/>
    <w:rsid w:val="00D63DD7"/>
    <w:rsid w:val="00D644F7"/>
    <w:rsid w:val="00D66E14"/>
    <w:rsid w:val="00D714C6"/>
    <w:rsid w:val="00D73BBD"/>
    <w:rsid w:val="00D87655"/>
    <w:rsid w:val="00D91BC4"/>
    <w:rsid w:val="00DA7BE3"/>
    <w:rsid w:val="00DB05D8"/>
    <w:rsid w:val="00DB2FB7"/>
    <w:rsid w:val="00DB45E5"/>
    <w:rsid w:val="00DB701F"/>
    <w:rsid w:val="00DC417C"/>
    <w:rsid w:val="00DC4939"/>
    <w:rsid w:val="00DC62D8"/>
    <w:rsid w:val="00DD2F87"/>
    <w:rsid w:val="00DD3E0C"/>
    <w:rsid w:val="00DD6001"/>
    <w:rsid w:val="00DE36EA"/>
    <w:rsid w:val="00DE64AC"/>
    <w:rsid w:val="00DF3C84"/>
    <w:rsid w:val="00E039E2"/>
    <w:rsid w:val="00E07D41"/>
    <w:rsid w:val="00E124E5"/>
    <w:rsid w:val="00E12868"/>
    <w:rsid w:val="00E163AA"/>
    <w:rsid w:val="00E21F62"/>
    <w:rsid w:val="00E23E78"/>
    <w:rsid w:val="00E26D50"/>
    <w:rsid w:val="00E30B4E"/>
    <w:rsid w:val="00E36266"/>
    <w:rsid w:val="00E4405F"/>
    <w:rsid w:val="00E508D5"/>
    <w:rsid w:val="00E5406E"/>
    <w:rsid w:val="00E57A27"/>
    <w:rsid w:val="00E65D7B"/>
    <w:rsid w:val="00E66422"/>
    <w:rsid w:val="00E67902"/>
    <w:rsid w:val="00E7288A"/>
    <w:rsid w:val="00E74AEA"/>
    <w:rsid w:val="00E81AB1"/>
    <w:rsid w:val="00E82C97"/>
    <w:rsid w:val="00E82EA7"/>
    <w:rsid w:val="00E876C7"/>
    <w:rsid w:val="00E96F39"/>
    <w:rsid w:val="00EA01F7"/>
    <w:rsid w:val="00EA1EFC"/>
    <w:rsid w:val="00EA22D4"/>
    <w:rsid w:val="00EB4DB2"/>
    <w:rsid w:val="00EC1C7A"/>
    <w:rsid w:val="00EC1D24"/>
    <w:rsid w:val="00EC2BE5"/>
    <w:rsid w:val="00EC6F7F"/>
    <w:rsid w:val="00EE4F24"/>
    <w:rsid w:val="00EF06F7"/>
    <w:rsid w:val="00EF6CAC"/>
    <w:rsid w:val="00F07CEB"/>
    <w:rsid w:val="00F10E0F"/>
    <w:rsid w:val="00F11B86"/>
    <w:rsid w:val="00F12A94"/>
    <w:rsid w:val="00F243B7"/>
    <w:rsid w:val="00F30D55"/>
    <w:rsid w:val="00F37A63"/>
    <w:rsid w:val="00F50628"/>
    <w:rsid w:val="00F539FA"/>
    <w:rsid w:val="00F54798"/>
    <w:rsid w:val="00F64EBC"/>
    <w:rsid w:val="00F67289"/>
    <w:rsid w:val="00F7363A"/>
    <w:rsid w:val="00F73730"/>
    <w:rsid w:val="00F77024"/>
    <w:rsid w:val="00F81BCB"/>
    <w:rsid w:val="00F81EFD"/>
    <w:rsid w:val="00F82C9F"/>
    <w:rsid w:val="00F83C0D"/>
    <w:rsid w:val="00F83F91"/>
    <w:rsid w:val="00F85603"/>
    <w:rsid w:val="00F87699"/>
    <w:rsid w:val="00F9544E"/>
    <w:rsid w:val="00F96F6E"/>
    <w:rsid w:val="00FA521E"/>
    <w:rsid w:val="00FA6CF7"/>
    <w:rsid w:val="00FB27F9"/>
    <w:rsid w:val="00FB2FA2"/>
    <w:rsid w:val="00FB330B"/>
    <w:rsid w:val="00FB4D93"/>
    <w:rsid w:val="00FC1574"/>
    <w:rsid w:val="00FD0677"/>
    <w:rsid w:val="00FD287D"/>
    <w:rsid w:val="00FD330C"/>
    <w:rsid w:val="00FD4EE4"/>
    <w:rsid w:val="00FD546C"/>
    <w:rsid w:val="00FE4901"/>
    <w:rsid w:val="00FE5E1C"/>
    <w:rsid w:val="00FF5F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D6E7"/>
  <w15:docId w15:val="{115443EB-CC77-1F45-8AC3-ED0F291FA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2F4F"/>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rPr>
  </w:style>
  <w:style w:type="paragraph" w:styleId="Heading1">
    <w:name w:val="heading 1"/>
    <w:basedOn w:val="Normal"/>
    <w:link w:val="Heading1Char"/>
    <w:uiPriority w:val="9"/>
    <w:qFormat/>
    <w:rsid w:val="001D4175"/>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qFormat/>
    <w:rsid w:val="001D4175"/>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377855"/>
    <w:pPr>
      <w:keepNext/>
      <w:keepLines/>
      <w:spacing w:before="40"/>
      <w:outlineLvl w:val="2"/>
    </w:pPr>
    <w:rPr>
      <w:rFonts w:asciiTheme="majorHAnsi" w:eastAsiaTheme="majorEastAsia" w:hAnsiTheme="majorHAnsi" w:cstheme="majorBidi"/>
      <w:color w:val="00507F" w:themeColor="accent1" w:themeShade="7F"/>
    </w:rPr>
  </w:style>
  <w:style w:type="paragraph" w:styleId="Heading4">
    <w:name w:val="heading 4"/>
    <w:basedOn w:val="Normal"/>
    <w:next w:val="Normal"/>
    <w:link w:val="Heading4Char"/>
    <w:uiPriority w:val="9"/>
    <w:unhideWhenUsed/>
    <w:qFormat/>
    <w:rsid w:val="00C6374E"/>
    <w:pPr>
      <w:keepNext/>
      <w:keepLines/>
      <w:spacing w:before="40"/>
      <w:outlineLvl w:val="3"/>
    </w:pPr>
    <w:rPr>
      <w:rFonts w:asciiTheme="majorHAnsi" w:eastAsiaTheme="majorEastAsia" w:hAnsiTheme="majorHAnsi" w:cstheme="majorBidi"/>
      <w:i/>
      <w:iCs/>
      <w:color w:val="0079BF"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customStyle="1" w:styleId="Default">
    <w:name w:val="Default"/>
    <w:pPr>
      <w:spacing w:before="160" w:line="288" w:lineRule="auto"/>
    </w:pPr>
    <w:rPr>
      <w:rFonts w:ascii="Helvetica Neue" w:hAnsi="Helvetica Neue" w:cs="Arial Unicode MS"/>
      <w:color w:val="000000"/>
      <w:sz w:val="24"/>
      <w:szCs w:val="24"/>
      <w:lang w:val="fr-FR"/>
      <w14:textOutline w14:w="0" w14:cap="flat" w14:cmpd="sng" w14:algn="ctr">
        <w14:noFill/>
        <w14:prstDash w14:val="solid"/>
        <w14:bevel/>
      </w14:textOutline>
    </w:rPr>
  </w:style>
  <w:style w:type="numbering" w:customStyle="1" w:styleId="Dash">
    <w:name w:val="Dash"/>
    <w:pPr>
      <w:numPr>
        <w:numId w:val="1"/>
      </w:numPr>
    </w:pPr>
  </w:style>
  <w:style w:type="character" w:styleId="UnresolvedMention">
    <w:name w:val="Unresolved Mention"/>
    <w:basedOn w:val="DefaultParagraphFont"/>
    <w:uiPriority w:val="99"/>
    <w:semiHidden/>
    <w:unhideWhenUsed/>
    <w:rsid w:val="00F73730"/>
    <w:rPr>
      <w:color w:val="605E5C"/>
      <w:shd w:val="clear" w:color="auto" w:fill="E1DFDD"/>
    </w:rPr>
  </w:style>
  <w:style w:type="character" w:customStyle="1" w:styleId="apple-converted-space">
    <w:name w:val="apple-converted-space"/>
    <w:basedOn w:val="DefaultParagraphFont"/>
    <w:rsid w:val="00FA521E"/>
  </w:style>
  <w:style w:type="character" w:styleId="FollowedHyperlink">
    <w:name w:val="FollowedHyperlink"/>
    <w:basedOn w:val="DefaultParagraphFont"/>
    <w:uiPriority w:val="99"/>
    <w:semiHidden/>
    <w:unhideWhenUsed/>
    <w:rsid w:val="00DB701F"/>
    <w:rPr>
      <w:color w:val="FF00FF" w:themeColor="followedHyperlink"/>
      <w:u w:val="single"/>
    </w:rPr>
  </w:style>
  <w:style w:type="paragraph" w:customStyle="1" w:styleId="reftext">
    <w:name w:val="$reftext"/>
    <w:basedOn w:val="Normal"/>
    <w:rsid w:val="004965AD"/>
    <w:pPr>
      <w:spacing w:before="100" w:beforeAutospacing="1" w:after="100" w:afterAutospacing="1"/>
    </w:pPr>
  </w:style>
  <w:style w:type="character" w:styleId="Emphasis">
    <w:name w:val="Emphasis"/>
    <w:basedOn w:val="DefaultParagraphFont"/>
    <w:uiPriority w:val="20"/>
    <w:qFormat/>
    <w:rsid w:val="004965AD"/>
    <w:rPr>
      <w:i/>
      <w:iCs/>
    </w:rPr>
  </w:style>
  <w:style w:type="paragraph" w:styleId="NormalWeb">
    <w:name w:val="Normal (Web)"/>
    <w:basedOn w:val="Normal"/>
    <w:uiPriority w:val="99"/>
    <w:unhideWhenUsed/>
    <w:rsid w:val="00530CA3"/>
  </w:style>
  <w:style w:type="paragraph" w:styleId="ListParagraph">
    <w:name w:val="List Paragraph"/>
    <w:basedOn w:val="Normal"/>
    <w:uiPriority w:val="34"/>
    <w:qFormat/>
    <w:rsid w:val="00E81AB1"/>
    <w:pPr>
      <w:spacing w:after="160" w:line="259" w:lineRule="auto"/>
      <w:ind w:left="720"/>
      <w:contextualSpacing/>
    </w:pPr>
    <w:rPr>
      <w:rFonts w:asciiTheme="minorHAnsi" w:eastAsiaTheme="minorHAnsi" w:hAnsiTheme="minorHAnsi" w:cstheme="minorBidi"/>
      <w:sz w:val="22"/>
      <w:szCs w:val="22"/>
    </w:rPr>
  </w:style>
  <w:style w:type="character" w:customStyle="1" w:styleId="Heading1Char">
    <w:name w:val="Heading 1 Char"/>
    <w:basedOn w:val="DefaultParagraphFont"/>
    <w:link w:val="Heading1"/>
    <w:uiPriority w:val="9"/>
    <w:rsid w:val="001D4175"/>
    <w:rPr>
      <w:rFonts w:eastAsia="Times New Roman"/>
      <w:b/>
      <w:bCs/>
      <w:kern w:val="36"/>
      <w:sz w:val="48"/>
      <w:szCs w:val="48"/>
      <w:bdr w:val="none" w:sz="0" w:space="0" w:color="auto"/>
    </w:rPr>
  </w:style>
  <w:style w:type="character" w:customStyle="1" w:styleId="Heading2Char">
    <w:name w:val="Heading 2 Char"/>
    <w:basedOn w:val="DefaultParagraphFont"/>
    <w:link w:val="Heading2"/>
    <w:uiPriority w:val="9"/>
    <w:rsid w:val="001D4175"/>
    <w:rPr>
      <w:rFonts w:eastAsia="Times New Roman"/>
      <w:b/>
      <w:bCs/>
      <w:sz w:val="36"/>
      <w:szCs w:val="36"/>
      <w:bdr w:val="none" w:sz="0" w:space="0" w:color="auto"/>
    </w:rPr>
  </w:style>
  <w:style w:type="paragraph" w:customStyle="1" w:styleId="whitespace-normal">
    <w:name w:val="whitespace-normal"/>
    <w:basedOn w:val="Normal"/>
    <w:rsid w:val="001D4175"/>
    <w:pPr>
      <w:spacing w:before="100" w:beforeAutospacing="1" w:after="100" w:afterAutospacing="1"/>
    </w:pPr>
  </w:style>
  <w:style w:type="character" w:styleId="Strong">
    <w:name w:val="Strong"/>
    <w:basedOn w:val="DefaultParagraphFont"/>
    <w:uiPriority w:val="22"/>
    <w:qFormat/>
    <w:rsid w:val="001D4175"/>
    <w:rPr>
      <w:b/>
      <w:bCs/>
    </w:rPr>
  </w:style>
  <w:style w:type="paragraph" w:styleId="EndnoteText">
    <w:name w:val="endnote text"/>
    <w:basedOn w:val="Normal"/>
    <w:link w:val="EndnoteTextChar"/>
    <w:uiPriority w:val="99"/>
    <w:unhideWhenUsed/>
    <w:rsid w:val="00E23E78"/>
    <w:rPr>
      <w:sz w:val="20"/>
      <w:szCs w:val="20"/>
    </w:rPr>
  </w:style>
  <w:style w:type="character" w:customStyle="1" w:styleId="EndnoteTextChar">
    <w:name w:val="Endnote Text Char"/>
    <w:basedOn w:val="DefaultParagraphFont"/>
    <w:link w:val="EndnoteText"/>
    <w:uiPriority w:val="99"/>
    <w:rsid w:val="00E23E78"/>
  </w:style>
  <w:style w:type="character" w:styleId="EndnoteReference">
    <w:name w:val="endnote reference"/>
    <w:basedOn w:val="DefaultParagraphFont"/>
    <w:uiPriority w:val="99"/>
    <w:unhideWhenUsed/>
    <w:rsid w:val="00E23E78"/>
    <w:rPr>
      <w:vertAlign w:val="superscript"/>
    </w:rPr>
  </w:style>
  <w:style w:type="paragraph" w:styleId="FootnoteText">
    <w:name w:val="footnote text"/>
    <w:basedOn w:val="Normal"/>
    <w:link w:val="FootnoteTextChar"/>
    <w:uiPriority w:val="99"/>
    <w:unhideWhenUsed/>
    <w:rsid w:val="00CC38CA"/>
    <w:rPr>
      <w:rFonts w:asciiTheme="minorHAnsi" w:eastAsiaTheme="minorHAnsi" w:hAnsiTheme="minorHAnsi" w:cstheme="minorBidi"/>
    </w:rPr>
  </w:style>
  <w:style w:type="character" w:customStyle="1" w:styleId="FootnoteTextChar">
    <w:name w:val="Footnote Text Char"/>
    <w:basedOn w:val="DefaultParagraphFont"/>
    <w:link w:val="FootnoteText"/>
    <w:uiPriority w:val="99"/>
    <w:rsid w:val="00CC38CA"/>
    <w:rPr>
      <w:rFonts w:asciiTheme="minorHAnsi" w:eastAsiaTheme="minorHAnsi" w:hAnsiTheme="minorHAnsi" w:cstheme="minorBidi"/>
      <w:sz w:val="24"/>
      <w:szCs w:val="24"/>
      <w:bdr w:val="none" w:sz="0" w:space="0" w:color="auto"/>
    </w:rPr>
  </w:style>
  <w:style w:type="character" w:styleId="FootnoteReference">
    <w:name w:val="footnote reference"/>
    <w:basedOn w:val="DefaultParagraphFont"/>
    <w:uiPriority w:val="99"/>
    <w:unhideWhenUsed/>
    <w:rsid w:val="00CC38CA"/>
    <w:rPr>
      <w:vertAlign w:val="superscript"/>
    </w:rPr>
  </w:style>
  <w:style w:type="paragraph" w:styleId="Title">
    <w:name w:val="Title"/>
    <w:basedOn w:val="Normal"/>
    <w:link w:val="TitleChar"/>
    <w:qFormat/>
    <w:rsid w:val="00624E0E"/>
    <w:pPr>
      <w:jc w:val="center"/>
    </w:pPr>
    <w:rPr>
      <w:b/>
      <w:bCs/>
    </w:rPr>
  </w:style>
  <w:style w:type="character" w:customStyle="1" w:styleId="TitleChar">
    <w:name w:val="Title Char"/>
    <w:basedOn w:val="DefaultParagraphFont"/>
    <w:link w:val="Title"/>
    <w:rsid w:val="00624E0E"/>
    <w:rPr>
      <w:rFonts w:eastAsia="Times New Roman"/>
      <w:b/>
      <w:bCs/>
      <w:sz w:val="24"/>
      <w:szCs w:val="24"/>
      <w:bdr w:val="none" w:sz="0" w:space="0" w:color="auto"/>
    </w:rPr>
  </w:style>
  <w:style w:type="paragraph" w:customStyle="1" w:styleId="tabtext">
    <w:name w:val="tabtext"/>
    <w:basedOn w:val="Normal"/>
    <w:rsid w:val="00501CCA"/>
    <w:pPr>
      <w:spacing w:before="100" w:beforeAutospacing="1" w:after="100" w:afterAutospacing="1"/>
    </w:pPr>
  </w:style>
  <w:style w:type="character" w:customStyle="1" w:styleId="referencesnote">
    <w:name w:val="references__note"/>
    <w:basedOn w:val="DefaultParagraphFont"/>
    <w:rsid w:val="00347DCD"/>
  </w:style>
  <w:style w:type="character" w:customStyle="1" w:styleId="label">
    <w:name w:val="label"/>
    <w:basedOn w:val="DefaultParagraphFont"/>
    <w:rsid w:val="00347DCD"/>
  </w:style>
  <w:style w:type="character" w:customStyle="1" w:styleId="referencesarticle-title">
    <w:name w:val="references__article-title"/>
    <w:basedOn w:val="DefaultParagraphFont"/>
    <w:rsid w:val="00347DCD"/>
  </w:style>
  <w:style w:type="character" w:customStyle="1" w:styleId="referencessource">
    <w:name w:val="references__source"/>
    <w:basedOn w:val="DefaultParagraphFont"/>
    <w:rsid w:val="00347DCD"/>
  </w:style>
  <w:style w:type="character" w:customStyle="1" w:styleId="referencesyear">
    <w:name w:val="references__year"/>
    <w:basedOn w:val="DefaultParagraphFont"/>
    <w:rsid w:val="00347DCD"/>
  </w:style>
  <w:style w:type="character" w:customStyle="1" w:styleId="referencessuffix">
    <w:name w:val="references__suffix"/>
    <w:basedOn w:val="DefaultParagraphFont"/>
    <w:rsid w:val="00347DCD"/>
  </w:style>
  <w:style w:type="character" w:customStyle="1" w:styleId="reference-links">
    <w:name w:val="reference-links"/>
    <w:basedOn w:val="DefaultParagraphFont"/>
    <w:rsid w:val="00347DCD"/>
  </w:style>
  <w:style w:type="character" w:customStyle="1" w:styleId="nlmpublisher-name">
    <w:name w:val="nlm_publisher-name"/>
    <w:basedOn w:val="DefaultParagraphFont"/>
    <w:rsid w:val="00347DCD"/>
  </w:style>
  <w:style w:type="character" w:customStyle="1" w:styleId="Heading3Char">
    <w:name w:val="Heading 3 Char"/>
    <w:basedOn w:val="DefaultParagraphFont"/>
    <w:link w:val="Heading3"/>
    <w:uiPriority w:val="9"/>
    <w:rsid w:val="00377855"/>
    <w:rPr>
      <w:rFonts w:asciiTheme="majorHAnsi" w:eastAsiaTheme="majorEastAsia" w:hAnsiTheme="majorHAnsi" w:cstheme="majorBidi"/>
      <w:color w:val="00507F" w:themeColor="accent1" w:themeShade="7F"/>
      <w:sz w:val="24"/>
      <w:szCs w:val="24"/>
    </w:rPr>
  </w:style>
  <w:style w:type="paragraph" w:styleId="Revision">
    <w:name w:val="Revision"/>
    <w:hidden/>
    <w:uiPriority w:val="99"/>
    <w:semiHidden/>
    <w:rsid w:val="00A51EE8"/>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rPr>
  </w:style>
  <w:style w:type="character" w:customStyle="1" w:styleId="Heading4Char">
    <w:name w:val="Heading 4 Char"/>
    <w:basedOn w:val="DefaultParagraphFont"/>
    <w:link w:val="Heading4"/>
    <w:uiPriority w:val="9"/>
    <w:rsid w:val="00C6374E"/>
    <w:rPr>
      <w:rFonts w:asciiTheme="majorHAnsi" w:eastAsiaTheme="majorEastAsia" w:hAnsiTheme="majorHAnsi" w:cstheme="majorBidi"/>
      <w:i/>
      <w:iCs/>
      <w:color w:val="0079BF" w:themeColor="accent1" w:themeShade="BF"/>
      <w:sz w:val="24"/>
      <w:szCs w:val="24"/>
    </w:rPr>
  </w:style>
  <w:style w:type="character" w:styleId="CommentReference">
    <w:name w:val="annotation reference"/>
    <w:basedOn w:val="DefaultParagraphFont"/>
    <w:uiPriority w:val="99"/>
    <w:semiHidden/>
    <w:unhideWhenUsed/>
    <w:rsid w:val="00BD1F66"/>
    <w:rPr>
      <w:sz w:val="16"/>
      <w:szCs w:val="16"/>
    </w:rPr>
  </w:style>
  <w:style w:type="paragraph" w:styleId="CommentText">
    <w:name w:val="annotation text"/>
    <w:basedOn w:val="Normal"/>
    <w:link w:val="CommentTextChar"/>
    <w:uiPriority w:val="99"/>
    <w:semiHidden/>
    <w:unhideWhenUsed/>
    <w:rsid w:val="00BD1F66"/>
    <w:rPr>
      <w:sz w:val="20"/>
      <w:szCs w:val="20"/>
    </w:rPr>
  </w:style>
  <w:style w:type="character" w:customStyle="1" w:styleId="CommentTextChar">
    <w:name w:val="Comment Text Char"/>
    <w:basedOn w:val="DefaultParagraphFont"/>
    <w:link w:val="CommentText"/>
    <w:uiPriority w:val="99"/>
    <w:semiHidden/>
    <w:rsid w:val="00BD1F66"/>
  </w:style>
  <w:style w:type="paragraph" w:styleId="CommentSubject">
    <w:name w:val="annotation subject"/>
    <w:basedOn w:val="CommentText"/>
    <w:next w:val="CommentText"/>
    <w:link w:val="CommentSubjectChar"/>
    <w:uiPriority w:val="99"/>
    <w:semiHidden/>
    <w:unhideWhenUsed/>
    <w:rsid w:val="00BD1F66"/>
    <w:rPr>
      <w:b/>
      <w:bCs/>
    </w:rPr>
  </w:style>
  <w:style w:type="character" w:customStyle="1" w:styleId="CommentSubjectChar">
    <w:name w:val="Comment Subject Char"/>
    <w:basedOn w:val="CommentTextChar"/>
    <w:link w:val="CommentSubject"/>
    <w:uiPriority w:val="99"/>
    <w:semiHidden/>
    <w:rsid w:val="00BD1F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youtu.be/Sv9MeVQ6Vtc" TargetMode="External"/><Relationship Id="rId13" Type="http://schemas.openxmlformats.org/officeDocument/2006/relationships/hyperlink" Target="https://hdl.handle.net/2144/51450" TargetMode="External"/><Relationship Id="rId18" Type="http://schemas.openxmlformats.org/officeDocument/2006/relationships/hyperlink" Target="https://hdl.handle.net/2144/5145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hdl.handle.net/2144/51451" TargetMode="External"/><Relationship Id="rId17" Type="http://schemas.openxmlformats.org/officeDocument/2006/relationships/hyperlink" Target="https://hdl.handle.net/2144/51451" TargetMode="External"/><Relationship Id="rId2" Type="http://schemas.openxmlformats.org/officeDocument/2006/relationships/numbering" Target="numbering.xml"/><Relationship Id="rId16" Type="http://schemas.openxmlformats.org/officeDocument/2006/relationships/hyperlink" Target="https://youtu.be/Sv9MeVQ6Vtc"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dl.handle.net/2144/51451" TargetMode="External"/><Relationship Id="rId5" Type="http://schemas.openxmlformats.org/officeDocument/2006/relationships/webSettings" Target="webSettings.xml"/><Relationship Id="rId15" Type="http://schemas.openxmlformats.org/officeDocument/2006/relationships/hyperlink" Target="https://hdl.handle.net/2144/51455" TargetMode="External"/><Relationship Id="rId10" Type="http://schemas.openxmlformats.org/officeDocument/2006/relationships/hyperlink" Target="https://zenodo.org/records/10674563"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ovepress.com/from-reductionist-skills-to-meaningful-learning-trust-and-humility-in--peer-reviewed-fulltext-article-AMEP" TargetMode="External"/><Relationship Id="rId14" Type="http://schemas.openxmlformats.org/officeDocument/2006/relationships/hyperlink" Target="https://hdl.handle.net/2144/51451" TargetMode="External"/><Relationship Id="rId22" Type="http://schemas.openxmlformats.org/officeDocument/2006/relationships/theme" Target="theme/theme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5C57F4-795A-A642-BEA3-C10B06040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530</Words>
  <Characters>3210</Characters>
  <Application>Microsoft Office Word</Application>
  <DocSecurity>0</DocSecurity>
  <Lines>91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Ohira, Yumi</dc:creator>
  <cp:lastModifiedBy>Ohira, Yumi</cp:lastModifiedBy>
  <cp:revision>7</cp:revision>
  <cp:lastPrinted>2025-10-05T19:33:00Z</cp:lastPrinted>
  <dcterms:created xsi:type="dcterms:W3CDTF">2025-10-16T18:17:00Z</dcterms:created>
  <dcterms:modified xsi:type="dcterms:W3CDTF">2025-10-16T18:23:00Z</dcterms:modified>
</cp:coreProperties>
</file>