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df" ContentType="application/pdf"/>
  <Override PartName="/word/webSettings.xml" ContentType="application/vnd.openxmlformats-officedocument.wordprocessingml.webSettings+xml"/>
  <Override PartName="/word/theme/theme1.xml" ContentType="application/vnd.openxmlformats-officedocument.theme+xml"/>
  <Override PartName="/customXml/itemProps1.xml" ContentType="application/vnd.openxmlformats-officedocument.customXmlProperties+xml"/>
  <Default Extension="png" ContentType="image/png"/>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06F3" w:rsidRDefault="002506F3" w:rsidP="002506F3">
      <w:pPr>
        <w:jc w:val="center"/>
        <w:rPr>
          <w:rFonts w:ascii="Times New Roman" w:hAnsi="Times New Roman"/>
          <w:b/>
        </w:rPr>
      </w:pPr>
      <w:r>
        <w:rPr>
          <w:rFonts w:ascii="Times New Roman" w:hAnsi="Times New Roman"/>
          <w:b/>
        </w:rPr>
        <w:t>Intensive Organic Chemistry II, CH212</w:t>
      </w:r>
    </w:p>
    <w:p w:rsidR="002506F3" w:rsidRDefault="002506F3" w:rsidP="002506F3">
      <w:pPr>
        <w:jc w:val="center"/>
        <w:rPr>
          <w:rFonts w:ascii="Times New Roman" w:hAnsi="Times New Roman"/>
          <w:b/>
        </w:rPr>
      </w:pPr>
      <w:r>
        <w:rPr>
          <w:rFonts w:ascii="Times New Roman" w:hAnsi="Times New Roman"/>
          <w:b/>
        </w:rPr>
        <w:t xml:space="preserve">Experiment </w:t>
      </w:r>
      <w:r w:rsidR="00BF0F5B">
        <w:rPr>
          <w:rFonts w:ascii="Times New Roman" w:hAnsi="Times New Roman"/>
          <w:b/>
        </w:rPr>
        <w:t>4</w:t>
      </w:r>
      <w:r>
        <w:rPr>
          <w:rFonts w:ascii="Times New Roman" w:hAnsi="Times New Roman"/>
          <w:b/>
        </w:rPr>
        <w:t xml:space="preserve"> – </w:t>
      </w:r>
      <w:r w:rsidR="00BF0F5B">
        <w:rPr>
          <w:rFonts w:ascii="Times New Roman" w:hAnsi="Times New Roman"/>
          <w:b/>
        </w:rPr>
        <w:t>Physical Organic Chemistry</w:t>
      </w:r>
    </w:p>
    <w:p w:rsidR="002506F3" w:rsidRDefault="002506F3" w:rsidP="002506F3">
      <w:pPr>
        <w:jc w:val="center"/>
        <w:rPr>
          <w:rFonts w:ascii="Times New Roman" w:hAnsi="Times New Roman"/>
          <w:b/>
        </w:rPr>
      </w:pPr>
    </w:p>
    <w:p w:rsidR="002506F3" w:rsidRDefault="002506F3" w:rsidP="002506F3">
      <w:pPr>
        <w:jc w:val="both"/>
        <w:rPr>
          <w:rFonts w:ascii="Times New Roman" w:hAnsi="Times New Roman"/>
        </w:rPr>
      </w:pPr>
    </w:p>
    <w:p w:rsidR="00C856DE" w:rsidRDefault="002506F3" w:rsidP="002506F3">
      <w:pPr>
        <w:jc w:val="both"/>
        <w:rPr>
          <w:rFonts w:ascii="Times New Roman" w:hAnsi="Times New Roman"/>
        </w:rPr>
      </w:pPr>
      <w:r>
        <w:rPr>
          <w:rFonts w:ascii="Times New Roman" w:hAnsi="Times New Roman"/>
          <w:b/>
        </w:rPr>
        <w:t>Introduction</w:t>
      </w:r>
      <w:r>
        <w:rPr>
          <w:rFonts w:ascii="Times New Roman" w:hAnsi="Times New Roman"/>
        </w:rPr>
        <w:t>:</w:t>
      </w:r>
    </w:p>
    <w:p w:rsidR="002506F3" w:rsidRDefault="002506F3" w:rsidP="002506F3">
      <w:pPr>
        <w:jc w:val="both"/>
        <w:rPr>
          <w:rFonts w:ascii="Times New Roman" w:hAnsi="Times New Roman"/>
        </w:rPr>
      </w:pPr>
    </w:p>
    <w:p w:rsidR="00E7331E" w:rsidRDefault="002506F3" w:rsidP="008D0161">
      <w:pPr>
        <w:jc w:val="both"/>
        <w:rPr>
          <w:rFonts w:ascii="Times New Roman" w:hAnsi="Times New Roman"/>
        </w:rPr>
      </w:pPr>
      <w:r>
        <w:rPr>
          <w:rFonts w:ascii="Times New Roman" w:hAnsi="Times New Roman"/>
        </w:rPr>
        <w:tab/>
      </w:r>
      <w:r w:rsidR="001C1559">
        <w:rPr>
          <w:rFonts w:ascii="Times New Roman" w:hAnsi="Times New Roman"/>
        </w:rPr>
        <w:t>Kinetic analyses are often performed in order to refine our un</w:t>
      </w:r>
      <w:r w:rsidR="00207AE9">
        <w:rPr>
          <w:rFonts w:ascii="Times New Roman" w:hAnsi="Times New Roman"/>
        </w:rPr>
        <w:t>derstanding of what happens</w:t>
      </w:r>
      <w:r w:rsidR="001C1559">
        <w:rPr>
          <w:rFonts w:ascii="Times New Roman" w:hAnsi="Times New Roman"/>
        </w:rPr>
        <w:t xml:space="preserve"> on the molecular level during a chemical reaction. During a kinetic study of an organic reaction, </w:t>
      </w:r>
      <w:r w:rsidR="008D0161">
        <w:rPr>
          <w:rFonts w:ascii="Times New Roman" w:hAnsi="Times New Roman"/>
        </w:rPr>
        <w:t xml:space="preserve">for example, </w:t>
      </w:r>
      <w:r w:rsidR="001C1559">
        <w:rPr>
          <w:rFonts w:ascii="Times New Roman" w:hAnsi="Times New Roman"/>
        </w:rPr>
        <w:t xml:space="preserve">experimental evidence in support of or contrary to a proposed mechanism may force us to think of a more </w:t>
      </w:r>
      <w:r w:rsidR="00A235E2">
        <w:rPr>
          <w:rFonts w:ascii="Times New Roman" w:hAnsi="Times New Roman"/>
        </w:rPr>
        <w:t>detailed</w:t>
      </w:r>
      <w:r w:rsidR="001C1559">
        <w:rPr>
          <w:rFonts w:ascii="Times New Roman" w:hAnsi="Times New Roman"/>
        </w:rPr>
        <w:t xml:space="preserve"> (or even alternative</w:t>
      </w:r>
      <w:r w:rsidR="008D0161">
        <w:rPr>
          <w:rFonts w:ascii="Times New Roman" w:hAnsi="Times New Roman"/>
        </w:rPr>
        <w:t>) curved-arrow depiction of a chemical reaction</w:t>
      </w:r>
      <w:r w:rsidR="001C1559">
        <w:rPr>
          <w:rFonts w:ascii="Times New Roman" w:hAnsi="Times New Roman"/>
        </w:rPr>
        <w:t>.</w:t>
      </w:r>
    </w:p>
    <w:p w:rsidR="00E7331E" w:rsidRDefault="00E7331E" w:rsidP="008D0161">
      <w:pPr>
        <w:jc w:val="both"/>
        <w:rPr>
          <w:rFonts w:ascii="Times New Roman" w:hAnsi="Times New Roman"/>
        </w:rPr>
      </w:pPr>
      <w:r>
        <w:rPr>
          <w:rFonts w:ascii="Times New Roman" w:hAnsi="Times New Roman"/>
        </w:rPr>
        <w:tab/>
        <w:t>In the alkaline hydrolysis of aspirin, for example, we often write a curved-arrow mechanism involving nucleophilic attack of a hydroxide ion on the carbonyl carbon to generate a tetrahedral intermediate</w:t>
      </w:r>
      <w:r w:rsidR="00207AE9">
        <w:rPr>
          <w:rFonts w:ascii="Times New Roman" w:hAnsi="Times New Roman"/>
        </w:rPr>
        <w:t>,</w:t>
      </w:r>
      <w:r>
        <w:rPr>
          <w:rFonts w:ascii="Times New Roman" w:hAnsi="Times New Roman"/>
        </w:rPr>
        <w:t xml:space="preserve"> which collapses with loss of an acetate ion. This mechanism is called </w:t>
      </w:r>
      <w:r w:rsidRPr="00161A3C">
        <w:rPr>
          <w:rFonts w:ascii="Times New Roman" w:hAnsi="Times New Roman"/>
          <w:i/>
        </w:rPr>
        <w:t>nucleophilic acyl substitution</w:t>
      </w:r>
      <w:r>
        <w:rPr>
          <w:rFonts w:ascii="Times New Roman" w:hAnsi="Times New Roman"/>
        </w:rPr>
        <w:t>:</w:t>
      </w:r>
    </w:p>
    <w:p w:rsidR="0005200D" w:rsidRDefault="0005200D" w:rsidP="008D0161">
      <w:pPr>
        <w:jc w:val="both"/>
        <w:rPr>
          <w:rFonts w:ascii="Times New Roman" w:hAnsi="Times New Roman"/>
        </w:rPr>
      </w:pPr>
    </w:p>
    <w:p w:rsidR="0005200D" w:rsidRDefault="0005200D" w:rsidP="0005200D">
      <w:pPr>
        <w:jc w:val="center"/>
        <w:rPr>
          <w:rFonts w:ascii="Times New Roman" w:hAnsi="Times New Roman"/>
        </w:rPr>
      </w:pPr>
      <w:r>
        <w:rPr>
          <w:rFonts w:ascii="Times New Roman" w:hAnsi="Times New Roman"/>
          <w:noProof/>
        </w:rPr>
        <w:drawing>
          <wp:inline distT="0" distB="0" distL="0" distR="0">
            <wp:extent cx="3800856" cy="707136"/>
            <wp:effectExtent l="25400" t="0" r="9144"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ve:AlternateContent xmlns:ma="http://schemas.microsoft.com/office/mac/drawingml/2008/main">
                    <ve:Choice Requires="ma">
                      <pic:blipFill>
                        <a:blip r:embed="rId6"/>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7"/>
                        <a:srcRect/>
                        <a:stretch>
                          <a:fillRect/>
                        </a:stretch>
                      </pic:blipFill>
                    </ve:Fallback>
                  </ve:AlternateContent>
                  <pic:spPr bwMode="auto">
                    <a:xfrm>
                      <a:off x="0" y="0"/>
                      <a:ext cx="3800856" cy="707136"/>
                    </a:xfrm>
                    <a:prstGeom prst="rect">
                      <a:avLst/>
                    </a:prstGeom>
                    <a:noFill/>
                    <a:ln w="9525">
                      <a:noFill/>
                      <a:miter lim="800000"/>
                      <a:headEnd/>
                      <a:tailEnd/>
                    </a:ln>
                  </pic:spPr>
                </pic:pic>
              </a:graphicData>
            </a:graphic>
          </wp:inline>
        </w:drawing>
      </w:r>
    </w:p>
    <w:p w:rsidR="00E7331E" w:rsidRDefault="00E7331E" w:rsidP="0005200D">
      <w:pPr>
        <w:jc w:val="center"/>
        <w:rPr>
          <w:rFonts w:ascii="Times New Roman" w:hAnsi="Times New Roman"/>
        </w:rPr>
      </w:pPr>
    </w:p>
    <w:p w:rsidR="0005200D" w:rsidRDefault="00E7331E" w:rsidP="00E7331E">
      <w:pPr>
        <w:ind w:firstLine="720"/>
        <w:jc w:val="both"/>
        <w:rPr>
          <w:rFonts w:ascii="Times New Roman" w:hAnsi="Times New Roman"/>
        </w:rPr>
      </w:pPr>
      <w:r>
        <w:rPr>
          <w:rFonts w:ascii="Times New Roman" w:hAnsi="Times New Roman"/>
        </w:rPr>
        <w:t xml:space="preserve">But is this the only reaction mechanism that is plausible? What about </w:t>
      </w:r>
      <w:r w:rsidR="00161A3C">
        <w:rPr>
          <w:rFonts w:ascii="Times New Roman" w:hAnsi="Times New Roman"/>
        </w:rPr>
        <w:t>this</w:t>
      </w:r>
      <w:r>
        <w:rPr>
          <w:rFonts w:ascii="Times New Roman" w:hAnsi="Times New Roman"/>
        </w:rPr>
        <w:t xml:space="preserve"> </w:t>
      </w:r>
      <w:r w:rsidR="00161A3C">
        <w:rPr>
          <w:rFonts w:ascii="Times New Roman" w:hAnsi="Times New Roman"/>
        </w:rPr>
        <w:t>alternative</w:t>
      </w:r>
      <w:r>
        <w:rPr>
          <w:rFonts w:ascii="Times New Roman" w:hAnsi="Times New Roman"/>
        </w:rPr>
        <w:t>?</w:t>
      </w:r>
    </w:p>
    <w:p w:rsidR="00E7331E" w:rsidRDefault="00E7331E" w:rsidP="00E7331E">
      <w:pPr>
        <w:ind w:firstLine="720"/>
        <w:jc w:val="both"/>
        <w:rPr>
          <w:rFonts w:ascii="Times New Roman" w:hAnsi="Times New Roman"/>
        </w:rPr>
      </w:pPr>
    </w:p>
    <w:p w:rsidR="0005200D" w:rsidRDefault="0005200D" w:rsidP="008D0161">
      <w:pPr>
        <w:jc w:val="both"/>
        <w:rPr>
          <w:rFonts w:ascii="Times New Roman" w:hAnsi="Times New Roman"/>
        </w:rPr>
      </w:pPr>
      <w:r>
        <w:rPr>
          <w:rFonts w:ascii="Times New Roman" w:hAnsi="Times New Roman"/>
          <w:noProof/>
        </w:rPr>
        <w:drawing>
          <wp:inline distT="0" distB="0" distL="0" distR="0">
            <wp:extent cx="5486400" cy="850006"/>
            <wp:effectExtent l="2540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ve:AlternateContent xmlns:ma="http://schemas.microsoft.com/office/mac/drawingml/2008/main">
                    <ve:Choice Requires="ma">
                      <pic:blipFill>
                        <a:blip r:embed="rId8"/>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9"/>
                        <a:srcRect/>
                        <a:stretch>
                          <a:fillRect/>
                        </a:stretch>
                      </pic:blipFill>
                    </ve:Fallback>
                  </ve:AlternateContent>
                  <pic:spPr bwMode="auto">
                    <a:xfrm>
                      <a:off x="0" y="0"/>
                      <a:ext cx="5486400" cy="850006"/>
                    </a:xfrm>
                    <a:prstGeom prst="rect">
                      <a:avLst/>
                    </a:prstGeom>
                    <a:noFill/>
                    <a:ln w="9525">
                      <a:noFill/>
                      <a:miter lim="800000"/>
                      <a:headEnd/>
                      <a:tailEnd/>
                    </a:ln>
                  </pic:spPr>
                </pic:pic>
              </a:graphicData>
            </a:graphic>
          </wp:inline>
        </w:drawing>
      </w:r>
    </w:p>
    <w:p w:rsidR="00E7331E" w:rsidRDefault="00E7331E" w:rsidP="008D0161">
      <w:pPr>
        <w:jc w:val="both"/>
        <w:rPr>
          <w:rFonts w:ascii="Times New Roman" w:hAnsi="Times New Roman"/>
        </w:rPr>
      </w:pPr>
    </w:p>
    <w:p w:rsidR="008D0161" w:rsidRDefault="00E7331E" w:rsidP="008D0161">
      <w:pPr>
        <w:jc w:val="both"/>
        <w:rPr>
          <w:rFonts w:ascii="Times New Roman" w:hAnsi="Times New Roman"/>
        </w:rPr>
      </w:pPr>
      <w:r>
        <w:rPr>
          <w:rFonts w:ascii="Times New Roman" w:hAnsi="Times New Roman"/>
        </w:rPr>
        <w:tab/>
        <w:t xml:space="preserve">Obviously, we would not have taught you that hydrolysis of an ester occurs by nucleophilic acyl substitution if we did not have experimental evidence that </w:t>
      </w:r>
      <w:r w:rsidR="00671305">
        <w:rPr>
          <w:rFonts w:ascii="Times New Roman" w:hAnsi="Times New Roman"/>
        </w:rPr>
        <w:t>supports the former and</w:t>
      </w:r>
      <w:r>
        <w:rPr>
          <w:rFonts w:ascii="Times New Roman" w:hAnsi="Times New Roman"/>
        </w:rPr>
        <w:t xml:space="preserve"> </w:t>
      </w:r>
      <w:r w:rsidR="00686A98">
        <w:rPr>
          <w:rFonts w:ascii="Times New Roman" w:hAnsi="Times New Roman"/>
        </w:rPr>
        <w:t>refutes</w:t>
      </w:r>
      <w:r>
        <w:rPr>
          <w:rFonts w:ascii="Times New Roman" w:hAnsi="Times New Roman"/>
        </w:rPr>
        <w:t xml:space="preserve"> the latter </w:t>
      </w:r>
      <w:r w:rsidR="00161A3C">
        <w:rPr>
          <w:rFonts w:ascii="Times New Roman" w:hAnsi="Times New Roman"/>
        </w:rPr>
        <w:t>mechanism</w:t>
      </w:r>
      <w:r>
        <w:rPr>
          <w:rFonts w:ascii="Times New Roman" w:hAnsi="Times New Roman"/>
        </w:rPr>
        <w:t xml:space="preserve">. But not long ago, the </w:t>
      </w:r>
      <w:r w:rsidR="00161A3C">
        <w:rPr>
          <w:rFonts w:ascii="Times New Roman" w:hAnsi="Times New Roman"/>
        </w:rPr>
        <w:t>second mechanism</w:t>
      </w:r>
      <w:r>
        <w:rPr>
          <w:rFonts w:ascii="Times New Roman" w:hAnsi="Times New Roman"/>
        </w:rPr>
        <w:t xml:space="preserve"> </w:t>
      </w:r>
      <w:r w:rsidR="00161A3C">
        <w:rPr>
          <w:rFonts w:ascii="Times New Roman" w:hAnsi="Times New Roman"/>
        </w:rPr>
        <w:t>was</w:t>
      </w:r>
      <w:r>
        <w:rPr>
          <w:rFonts w:ascii="Times New Roman" w:hAnsi="Times New Roman"/>
        </w:rPr>
        <w:t xml:space="preserve"> indeed viable</w:t>
      </w:r>
      <w:r w:rsidR="00161A3C">
        <w:rPr>
          <w:rFonts w:ascii="Times New Roman" w:hAnsi="Times New Roman"/>
        </w:rPr>
        <w:t xml:space="preserve"> (it’s intramolecular, right?).</w:t>
      </w:r>
      <w:r>
        <w:rPr>
          <w:rFonts w:ascii="Times New Roman" w:hAnsi="Times New Roman"/>
        </w:rPr>
        <w:t xml:space="preserve"> </w:t>
      </w:r>
      <w:r w:rsidR="00671305">
        <w:rPr>
          <w:rFonts w:ascii="Times New Roman" w:hAnsi="Times New Roman"/>
        </w:rPr>
        <w:t>However, i</w:t>
      </w:r>
      <w:r>
        <w:rPr>
          <w:rFonts w:ascii="Times New Roman" w:hAnsi="Times New Roman"/>
        </w:rPr>
        <w:t>t was not until a kinetic analysis of this saponification reaction was performed that the first mechanism was established as the most reasonable.</w:t>
      </w:r>
      <w:r w:rsidR="00671305">
        <w:rPr>
          <w:rFonts w:ascii="Times New Roman" w:hAnsi="Times New Roman"/>
          <w:vertAlign w:val="superscript"/>
        </w:rPr>
        <w:t>1</w:t>
      </w:r>
      <w:r w:rsidR="00161A3C">
        <w:rPr>
          <w:rFonts w:ascii="Times New Roman" w:hAnsi="Times New Roman"/>
        </w:rPr>
        <w:t xml:space="preserve"> So, how are kinetic analyses performed?</w:t>
      </w:r>
    </w:p>
    <w:p w:rsidR="0005200D" w:rsidRDefault="008D0161" w:rsidP="008D0161">
      <w:pPr>
        <w:jc w:val="both"/>
        <w:rPr>
          <w:rFonts w:ascii="Times New Roman" w:hAnsi="Times New Roman"/>
        </w:rPr>
      </w:pPr>
      <w:r>
        <w:rPr>
          <w:rFonts w:ascii="Times New Roman" w:hAnsi="Times New Roman"/>
        </w:rPr>
        <w:tab/>
      </w:r>
      <w:r w:rsidR="00161A3C">
        <w:rPr>
          <w:rFonts w:ascii="Times New Roman" w:hAnsi="Times New Roman"/>
        </w:rPr>
        <w:t>The</w:t>
      </w:r>
      <w:r>
        <w:rPr>
          <w:rFonts w:ascii="Times New Roman" w:hAnsi="Times New Roman"/>
        </w:rPr>
        <w:t xml:space="preserve"> goal of any kinetic study is to establish a quantitative relationship between the rate of a reaction and the concentr</w:t>
      </w:r>
      <w:r w:rsidR="00A235E2">
        <w:rPr>
          <w:rFonts w:ascii="Times New Roman" w:hAnsi="Times New Roman"/>
        </w:rPr>
        <w:t>ation of reagents or catalysts.</w:t>
      </w:r>
      <w:r w:rsidR="00671305">
        <w:rPr>
          <w:rFonts w:ascii="Times New Roman" w:hAnsi="Times New Roman"/>
          <w:vertAlign w:val="superscript"/>
        </w:rPr>
        <w:t>1</w:t>
      </w:r>
      <w:r w:rsidR="00A235E2">
        <w:rPr>
          <w:rFonts w:ascii="Times New Roman" w:hAnsi="Times New Roman"/>
        </w:rPr>
        <w:t xml:space="preserve"> Thus, </w:t>
      </w:r>
      <w:r>
        <w:rPr>
          <w:rFonts w:ascii="Times New Roman" w:hAnsi="Times New Roman"/>
        </w:rPr>
        <w:t>it is easiest to simply follow the disappearance of the starting material or appearance of a product as a function of time. This can be done by measuring the rate of a reaction at varying concentrations of reactants and catalysts</w:t>
      </w:r>
      <w:r w:rsidR="00A235E2">
        <w:rPr>
          <w:rFonts w:ascii="Times New Roman" w:hAnsi="Times New Roman"/>
        </w:rPr>
        <w:t xml:space="preserve"> in order to determine the </w:t>
      </w:r>
      <w:r w:rsidR="00A235E2">
        <w:rPr>
          <w:rFonts w:ascii="Times New Roman" w:hAnsi="Times New Roman"/>
          <w:i/>
        </w:rPr>
        <w:t>kinetic order</w:t>
      </w:r>
      <w:r w:rsidR="00A235E2">
        <w:rPr>
          <w:rFonts w:ascii="Times New Roman" w:hAnsi="Times New Roman"/>
        </w:rPr>
        <w:t xml:space="preserve"> </w:t>
      </w:r>
      <w:r w:rsidR="00BF40E0">
        <w:rPr>
          <w:rFonts w:ascii="Times New Roman" w:hAnsi="Times New Roman"/>
        </w:rPr>
        <w:t xml:space="preserve">(x, y, z below) </w:t>
      </w:r>
      <w:r w:rsidR="00A235E2">
        <w:rPr>
          <w:rFonts w:ascii="Times New Roman" w:hAnsi="Times New Roman"/>
        </w:rPr>
        <w:t xml:space="preserve">with respect to a particular reactant and to establish an overall </w:t>
      </w:r>
      <w:r w:rsidR="00A235E2">
        <w:rPr>
          <w:rFonts w:ascii="Times New Roman" w:hAnsi="Times New Roman"/>
          <w:i/>
        </w:rPr>
        <w:t>rate law</w:t>
      </w:r>
      <w:r w:rsidR="00A235E2">
        <w:rPr>
          <w:rFonts w:ascii="Times New Roman" w:hAnsi="Times New Roman"/>
        </w:rPr>
        <w:t xml:space="preserve"> for a reaction</w:t>
      </w:r>
      <w:r w:rsidR="00BF40E0">
        <w:rPr>
          <w:rFonts w:ascii="Times New Roman" w:hAnsi="Times New Roman"/>
        </w:rPr>
        <w:t xml:space="preserve"> with a rate constant, k</w:t>
      </w:r>
      <w:r w:rsidR="0005200D">
        <w:rPr>
          <w:rFonts w:ascii="Times New Roman" w:hAnsi="Times New Roman"/>
        </w:rPr>
        <w:t>:</w:t>
      </w:r>
    </w:p>
    <w:p w:rsidR="0005200D" w:rsidRDefault="0005200D" w:rsidP="008D0161">
      <w:pPr>
        <w:jc w:val="both"/>
        <w:rPr>
          <w:rFonts w:ascii="Times New Roman" w:hAnsi="Times New Roman"/>
        </w:rPr>
      </w:pPr>
    </w:p>
    <w:p w:rsidR="0005200D" w:rsidRPr="0005200D" w:rsidRDefault="0005200D" w:rsidP="0005200D">
      <w:pPr>
        <w:jc w:val="center"/>
        <w:rPr>
          <w:rFonts w:ascii="Times New Roman" w:hAnsi="Times New Roman"/>
        </w:rPr>
      </w:pPr>
      <w:r>
        <w:rPr>
          <w:rFonts w:ascii="Times New Roman" w:hAnsi="Times New Roman"/>
        </w:rPr>
        <w:t xml:space="preserve">Rate </w:t>
      </w:r>
      <w:r w:rsidR="00BF40E0">
        <w:rPr>
          <w:rFonts w:ascii="Times New Roman" w:hAnsi="Times New Roman"/>
        </w:rPr>
        <w:t xml:space="preserve">of a reaction </w:t>
      </w:r>
      <w:r>
        <w:rPr>
          <w:rFonts w:ascii="Times New Roman" w:hAnsi="Times New Roman"/>
        </w:rPr>
        <w:t xml:space="preserve">= </w:t>
      </w:r>
      <w:r w:rsidRPr="00BF40E0">
        <w:rPr>
          <w:rFonts w:ascii="Times New Roman" w:hAnsi="Times New Roman"/>
          <w:i/>
        </w:rPr>
        <w:t>k</w:t>
      </w:r>
      <w:r>
        <w:rPr>
          <w:rFonts w:ascii="Times New Roman" w:hAnsi="Times New Roman"/>
        </w:rPr>
        <w:t>[substrate 1]</w:t>
      </w:r>
      <w:r w:rsidRPr="0005200D">
        <w:rPr>
          <w:rFonts w:ascii="Times New Roman" w:hAnsi="Times New Roman"/>
          <w:vertAlign w:val="superscript"/>
        </w:rPr>
        <w:t>x</w:t>
      </w:r>
      <w:r>
        <w:rPr>
          <w:rFonts w:ascii="Times New Roman" w:hAnsi="Times New Roman"/>
        </w:rPr>
        <w:t>[substrate 2]</w:t>
      </w:r>
      <w:r w:rsidRPr="0005200D">
        <w:rPr>
          <w:rFonts w:ascii="Times New Roman" w:hAnsi="Times New Roman"/>
          <w:vertAlign w:val="superscript"/>
        </w:rPr>
        <w:t>y</w:t>
      </w:r>
      <w:r>
        <w:rPr>
          <w:rFonts w:ascii="Times New Roman" w:hAnsi="Times New Roman"/>
        </w:rPr>
        <w:t xml:space="preserve">…[substrate </w:t>
      </w:r>
      <w:r w:rsidR="00BF40E0">
        <w:rPr>
          <w:rFonts w:ascii="Times New Roman" w:hAnsi="Times New Roman"/>
        </w:rPr>
        <w:t>#</w:t>
      </w:r>
      <w:r>
        <w:rPr>
          <w:rFonts w:ascii="Times New Roman" w:hAnsi="Times New Roman"/>
        </w:rPr>
        <w:t>]</w:t>
      </w:r>
      <w:r w:rsidR="00BF40E0">
        <w:rPr>
          <w:rFonts w:ascii="Times New Roman" w:hAnsi="Times New Roman"/>
          <w:vertAlign w:val="superscript"/>
        </w:rPr>
        <w:t>z</w:t>
      </w:r>
    </w:p>
    <w:p w:rsidR="0005200D" w:rsidRDefault="0005200D" w:rsidP="008D0161">
      <w:pPr>
        <w:jc w:val="both"/>
        <w:rPr>
          <w:rFonts w:ascii="Times New Roman" w:hAnsi="Times New Roman"/>
        </w:rPr>
      </w:pPr>
    </w:p>
    <w:p w:rsidR="00BF40E0" w:rsidRDefault="008D0161" w:rsidP="00BF40E0">
      <w:pPr>
        <w:ind w:firstLine="720"/>
        <w:jc w:val="both"/>
        <w:rPr>
          <w:rFonts w:ascii="Times New Roman" w:hAnsi="Times New Roman"/>
        </w:rPr>
      </w:pPr>
      <w:r>
        <w:rPr>
          <w:rFonts w:ascii="Times New Roman" w:hAnsi="Times New Roman"/>
        </w:rPr>
        <w:t xml:space="preserve">Spectroscopic techniques such as </w:t>
      </w:r>
      <w:r w:rsidRPr="00174E43">
        <w:rPr>
          <w:rFonts w:ascii="Times New Roman" w:hAnsi="Times New Roman"/>
          <w:vertAlign w:val="superscript"/>
        </w:rPr>
        <w:t>1</w:t>
      </w:r>
      <w:r>
        <w:rPr>
          <w:rFonts w:ascii="Times New Roman" w:hAnsi="Times New Roman"/>
        </w:rPr>
        <w:t>H NMR, IR, and UV-Vis provide a quick, easy, and continuous method of monitoring changes in concentration.</w:t>
      </w:r>
      <w:r w:rsidR="00161A3C">
        <w:rPr>
          <w:rFonts w:ascii="Times New Roman" w:hAnsi="Times New Roman"/>
        </w:rPr>
        <w:t xml:space="preserve"> In the hydrolysis of aspirin above, the rate order with respect to hydroxide ion was determine</w:t>
      </w:r>
      <w:r w:rsidR="00F15252">
        <w:rPr>
          <w:rFonts w:ascii="Times New Roman" w:hAnsi="Times New Roman"/>
        </w:rPr>
        <w:t>d</w:t>
      </w:r>
      <w:r w:rsidR="00161A3C">
        <w:rPr>
          <w:rFonts w:ascii="Times New Roman" w:hAnsi="Times New Roman"/>
        </w:rPr>
        <w:t xml:space="preserve"> to be one (not zero), thus e</w:t>
      </w:r>
      <w:r w:rsidR="00F15252">
        <w:rPr>
          <w:rFonts w:ascii="Times New Roman" w:hAnsi="Times New Roman"/>
        </w:rPr>
        <w:t>liminating the second mechanism</w:t>
      </w:r>
      <w:r w:rsidR="00161A3C">
        <w:rPr>
          <w:rFonts w:ascii="Times New Roman" w:hAnsi="Times New Roman"/>
        </w:rPr>
        <w:t xml:space="preserve"> which involves no hydroxide ion in the rate-determining step of the reaction.</w:t>
      </w:r>
      <w:r w:rsidR="00F15252">
        <w:rPr>
          <w:rFonts w:ascii="Times New Roman" w:hAnsi="Times New Roman"/>
        </w:rPr>
        <w:t xml:space="preserve"> </w:t>
      </w:r>
      <w:r w:rsidR="00161A3C">
        <w:rPr>
          <w:rFonts w:ascii="Times New Roman" w:hAnsi="Times New Roman"/>
        </w:rPr>
        <w:t>We understand now that the second reaction mechanism is unreasonable because it involves nucleophilic atta</w:t>
      </w:r>
      <w:r w:rsidR="008618CE">
        <w:rPr>
          <w:rFonts w:ascii="Times New Roman" w:hAnsi="Times New Roman"/>
        </w:rPr>
        <w:t>ck of a delocalized carboxylate ion onto the carbonyl. Even though this could happen intramolecularly, the carboxylate io</w:t>
      </w:r>
      <w:r w:rsidR="00F15252">
        <w:rPr>
          <w:rFonts w:ascii="Times New Roman" w:hAnsi="Times New Roman"/>
        </w:rPr>
        <w:t>n is too weak of a nucleophile.</w:t>
      </w:r>
      <w:r w:rsidR="00BF40E0">
        <w:rPr>
          <w:rFonts w:ascii="Times New Roman" w:hAnsi="Times New Roman"/>
        </w:rPr>
        <w:t xml:space="preserve"> So, the rate law for the alkaline hydrolysis of an ester can be expressed as:</w:t>
      </w:r>
    </w:p>
    <w:p w:rsidR="00BF40E0" w:rsidRDefault="00BF40E0" w:rsidP="00BF40E0">
      <w:pPr>
        <w:jc w:val="both"/>
        <w:rPr>
          <w:rFonts w:ascii="Times New Roman" w:hAnsi="Times New Roman"/>
        </w:rPr>
      </w:pPr>
    </w:p>
    <w:p w:rsidR="00BF40E0" w:rsidRPr="0005200D" w:rsidRDefault="00BF40E0" w:rsidP="00BF40E0">
      <w:pPr>
        <w:jc w:val="center"/>
        <w:rPr>
          <w:rFonts w:ascii="Times New Roman" w:hAnsi="Times New Roman"/>
        </w:rPr>
      </w:pPr>
      <w:r>
        <w:rPr>
          <w:rFonts w:ascii="Times New Roman" w:hAnsi="Times New Roman"/>
        </w:rPr>
        <w:t xml:space="preserve">Rate = </w:t>
      </w:r>
      <w:r w:rsidRPr="00BF40E0">
        <w:rPr>
          <w:rFonts w:ascii="Times New Roman" w:hAnsi="Times New Roman"/>
          <w:i/>
        </w:rPr>
        <w:t>k</w:t>
      </w:r>
      <w:r>
        <w:rPr>
          <w:rFonts w:ascii="Times New Roman" w:hAnsi="Times New Roman"/>
        </w:rPr>
        <w:t>[aspirin]</w:t>
      </w:r>
      <w:r>
        <w:rPr>
          <w:rFonts w:ascii="Times New Roman" w:hAnsi="Times New Roman"/>
          <w:vertAlign w:val="superscript"/>
        </w:rPr>
        <w:t>1</w:t>
      </w:r>
      <w:r>
        <w:rPr>
          <w:rFonts w:ascii="Times New Roman" w:hAnsi="Times New Roman"/>
        </w:rPr>
        <w:t>[hydroxide ion]</w:t>
      </w:r>
      <w:r>
        <w:rPr>
          <w:rFonts w:ascii="Times New Roman" w:hAnsi="Times New Roman"/>
          <w:vertAlign w:val="superscript"/>
        </w:rPr>
        <w:t>1</w:t>
      </w:r>
    </w:p>
    <w:p w:rsidR="00F15252" w:rsidRDefault="00F15252" w:rsidP="00BF40E0">
      <w:pPr>
        <w:jc w:val="both"/>
        <w:rPr>
          <w:rFonts w:ascii="Times New Roman" w:hAnsi="Times New Roman"/>
        </w:rPr>
      </w:pPr>
    </w:p>
    <w:p w:rsidR="00BF40E0" w:rsidRPr="00671305" w:rsidRDefault="00EA4D57" w:rsidP="00F15252">
      <w:pPr>
        <w:ind w:firstLine="720"/>
        <w:jc w:val="both"/>
        <w:rPr>
          <w:rFonts w:ascii="Times New Roman" w:hAnsi="Times New Roman"/>
          <w:vertAlign w:val="superscript"/>
        </w:rPr>
      </w:pPr>
      <w:r>
        <w:rPr>
          <w:rFonts w:ascii="Times New Roman" w:hAnsi="Times New Roman"/>
        </w:rPr>
        <w:t>T</w:t>
      </w:r>
      <w:r w:rsidR="008618CE">
        <w:rPr>
          <w:rFonts w:ascii="Times New Roman" w:hAnsi="Times New Roman"/>
        </w:rPr>
        <w:t xml:space="preserve">he reactivity of an organic molecule is often a consequence of which functional groups are attached </w:t>
      </w:r>
      <w:r w:rsidR="00207AE9">
        <w:rPr>
          <w:rFonts w:ascii="Times New Roman" w:hAnsi="Times New Roman"/>
        </w:rPr>
        <w:t>or</w:t>
      </w:r>
      <w:r w:rsidR="008618CE">
        <w:rPr>
          <w:rFonts w:ascii="Times New Roman" w:hAnsi="Times New Roman"/>
        </w:rPr>
        <w:t xml:space="preserve"> which substituents are present. You have seen this extensively in electrophilic aromatic subs</w:t>
      </w:r>
      <w:r w:rsidR="00207AE9">
        <w:rPr>
          <w:rFonts w:ascii="Times New Roman" w:hAnsi="Times New Roman"/>
        </w:rPr>
        <w:t>t</w:t>
      </w:r>
      <w:r w:rsidR="008618CE">
        <w:rPr>
          <w:rFonts w:ascii="Times New Roman" w:hAnsi="Times New Roman"/>
        </w:rPr>
        <w:t>itution, whereby electron-withdrawing groups (-Cl, -Br, NO</w:t>
      </w:r>
      <w:r w:rsidR="008618CE" w:rsidRPr="008618CE">
        <w:rPr>
          <w:rFonts w:ascii="Times New Roman" w:hAnsi="Times New Roman"/>
          <w:vertAlign w:val="subscript"/>
        </w:rPr>
        <w:t>2</w:t>
      </w:r>
      <w:r w:rsidR="008618CE">
        <w:rPr>
          <w:rFonts w:ascii="Times New Roman" w:hAnsi="Times New Roman"/>
        </w:rPr>
        <w:t xml:space="preserve">, F, etc.) deactivate the benzene ring, making it more difficult to break aromaticity. This type of effect, whereby the structure of a compound has an influence on its reactivity, is called a </w:t>
      </w:r>
      <w:r w:rsidR="00207AE9" w:rsidRPr="00207AE9">
        <w:rPr>
          <w:rFonts w:ascii="Times New Roman" w:hAnsi="Times New Roman"/>
          <w:i/>
        </w:rPr>
        <w:t>quantitative</w:t>
      </w:r>
      <w:r w:rsidR="00207AE9">
        <w:rPr>
          <w:rFonts w:ascii="Times New Roman" w:hAnsi="Times New Roman"/>
        </w:rPr>
        <w:t xml:space="preserve"> </w:t>
      </w:r>
      <w:r w:rsidR="008618CE" w:rsidRPr="008618CE">
        <w:rPr>
          <w:rFonts w:ascii="Times New Roman" w:hAnsi="Times New Roman"/>
          <w:i/>
        </w:rPr>
        <w:t>structure-activity relationship</w:t>
      </w:r>
      <w:r w:rsidR="008618CE">
        <w:rPr>
          <w:rFonts w:ascii="Times New Roman" w:hAnsi="Times New Roman"/>
        </w:rPr>
        <w:t>.</w:t>
      </w:r>
      <w:r w:rsidR="00671305">
        <w:rPr>
          <w:rFonts w:ascii="Times New Roman" w:hAnsi="Times New Roman"/>
          <w:vertAlign w:val="superscript"/>
        </w:rPr>
        <w:t>1,2</w:t>
      </w:r>
    </w:p>
    <w:p w:rsidR="00207AE9" w:rsidRDefault="00207AE9" w:rsidP="00F15252">
      <w:pPr>
        <w:ind w:firstLine="720"/>
        <w:jc w:val="both"/>
        <w:rPr>
          <w:rFonts w:ascii="Times New Roman" w:hAnsi="Times New Roman"/>
        </w:rPr>
      </w:pPr>
    </w:p>
    <w:p w:rsidR="00F15252" w:rsidRDefault="00F15252" w:rsidP="008D0161">
      <w:pPr>
        <w:jc w:val="both"/>
        <w:rPr>
          <w:rFonts w:ascii="Times New Roman" w:hAnsi="Times New Roman"/>
          <w:b/>
        </w:rPr>
      </w:pPr>
      <w:r>
        <w:rPr>
          <w:rFonts w:ascii="Times New Roman" w:hAnsi="Times New Roman"/>
          <w:b/>
        </w:rPr>
        <w:t>The Hammett equation</w:t>
      </w:r>
      <w:r w:rsidRPr="00F15252">
        <w:rPr>
          <w:rFonts w:ascii="Times New Roman" w:hAnsi="Times New Roman"/>
        </w:rPr>
        <w:t>:</w:t>
      </w:r>
    </w:p>
    <w:p w:rsidR="00F15252" w:rsidRPr="00F15252" w:rsidRDefault="00F15252" w:rsidP="008D0161">
      <w:pPr>
        <w:jc w:val="both"/>
        <w:rPr>
          <w:rFonts w:ascii="Times New Roman" w:hAnsi="Times New Roman"/>
          <w:b/>
        </w:rPr>
      </w:pPr>
    </w:p>
    <w:p w:rsidR="001D7C4B" w:rsidRPr="00671305" w:rsidRDefault="00207AE9" w:rsidP="008D0161">
      <w:pPr>
        <w:jc w:val="both"/>
        <w:rPr>
          <w:rFonts w:ascii="Times New Roman" w:hAnsi="Times New Roman"/>
          <w:vertAlign w:val="superscript"/>
        </w:rPr>
      </w:pPr>
      <w:r>
        <w:rPr>
          <w:rFonts w:ascii="Times New Roman" w:hAnsi="Times New Roman"/>
        </w:rPr>
        <w:tab/>
        <w:t>One classical example</w:t>
      </w:r>
      <w:r w:rsidR="00671305">
        <w:rPr>
          <w:rFonts w:ascii="Times New Roman" w:hAnsi="Times New Roman"/>
        </w:rPr>
        <w:t xml:space="preserve"> of a structure-activity relationship, which happens to be the subject of the experiment outlined herein,</w:t>
      </w:r>
      <w:r>
        <w:rPr>
          <w:rFonts w:ascii="Times New Roman" w:hAnsi="Times New Roman"/>
        </w:rPr>
        <w:t xml:space="preserve"> </w:t>
      </w:r>
      <w:r w:rsidR="00671305">
        <w:rPr>
          <w:rFonts w:ascii="Times New Roman" w:hAnsi="Times New Roman"/>
        </w:rPr>
        <w:t>is</w:t>
      </w:r>
      <w:r>
        <w:rPr>
          <w:rFonts w:ascii="Times New Roman" w:hAnsi="Times New Roman"/>
        </w:rPr>
        <w:t xml:space="preserve"> defined by the </w:t>
      </w:r>
      <w:r w:rsidRPr="00207AE9">
        <w:rPr>
          <w:rFonts w:ascii="Times New Roman" w:hAnsi="Times New Roman"/>
          <w:i/>
        </w:rPr>
        <w:t>Hammett equation</w:t>
      </w:r>
      <w:r w:rsidR="00441992">
        <w:rPr>
          <w:rFonts w:ascii="Times New Roman" w:hAnsi="Times New Roman"/>
        </w:rPr>
        <w:t>.</w:t>
      </w:r>
      <w:r>
        <w:rPr>
          <w:rFonts w:ascii="Times New Roman" w:hAnsi="Times New Roman"/>
        </w:rPr>
        <w:t xml:space="preserve"> </w:t>
      </w:r>
      <w:r w:rsidR="00441992">
        <w:rPr>
          <w:rFonts w:ascii="Times New Roman" w:hAnsi="Times New Roman"/>
        </w:rPr>
        <w:t>In 1937,</w:t>
      </w:r>
      <w:r>
        <w:rPr>
          <w:rFonts w:ascii="Times New Roman" w:hAnsi="Times New Roman"/>
        </w:rPr>
        <w:t xml:space="preserve"> L. P. Hammett</w:t>
      </w:r>
      <w:r w:rsidR="00441992">
        <w:rPr>
          <w:rFonts w:ascii="Times New Roman" w:hAnsi="Times New Roman"/>
        </w:rPr>
        <w:t xml:space="preserve"> noticed that the rates of reactions using </w:t>
      </w:r>
      <w:r w:rsidR="00F15252">
        <w:rPr>
          <w:rFonts w:ascii="Times New Roman" w:hAnsi="Times New Roman"/>
        </w:rPr>
        <w:t>starting materials</w:t>
      </w:r>
      <w:r w:rsidR="00441992">
        <w:rPr>
          <w:rFonts w:ascii="Times New Roman" w:hAnsi="Times New Roman"/>
        </w:rPr>
        <w:t xml:space="preserve"> containing substituted phenyl rings were proportional to the acid strengths of substituted benzoic acids.</w:t>
      </w:r>
      <w:r w:rsidR="00671305">
        <w:rPr>
          <w:rFonts w:ascii="Times New Roman" w:hAnsi="Times New Roman"/>
          <w:vertAlign w:val="superscript"/>
        </w:rPr>
        <w:t>3</w:t>
      </w:r>
      <w:r w:rsidR="00441992">
        <w:rPr>
          <w:rFonts w:ascii="Times New Roman" w:hAnsi="Times New Roman"/>
        </w:rPr>
        <w:t xml:space="preserve"> For example, Hammett observed that as the acidity of </w:t>
      </w:r>
      <w:r w:rsidR="00441992">
        <w:rPr>
          <w:rFonts w:ascii="Times New Roman" w:hAnsi="Times New Roman"/>
          <w:i/>
        </w:rPr>
        <w:t>para</w:t>
      </w:r>
      <w:r w:rsidR="00441992">
        <w:rPr>
          <w:rFonts w:ascii="Times New Roman" w:hAnsi="Times New Roman"/>
        </w:rPr>
        <w:t xml:space="preserve">-substituted benzoic acids increases, the rate of alkaline hydrolysis of </w:t>
      </w:r>
      <w:r w:rsidR="00441992">
        <w:rPr>
          <w:rFonts w:ascii="Times New Roman" w:hAnsi="Times New Roman"/>
          <w:i/>
        </w:rPr>
        <w:t>para</w:t>
      </w:r>
      <w:r w:rsidR="00441992">
        <w:rPr>
          <w:rFonts w:ascii="Times New Roman" w:hAnsi="Times New Roman"/>
        </w:rPr>
        <w:t xml:space="preserve">-substituted ethyl benzoates </w:t>
      </w:r>
      <w:r w:rsidR="00EA4D57">
        <w:rPr>
          <w:rFonts w:ascii="Times New Roman" w:hAnsi="Times New Roman"/>
        </w:rPr>
        <w:t>increased</w:t>
      </w:r>
      <w:r w:rsidR="00441992">
        <w:rPr>
          <w:rFonts w:ascii="Times New Roman" w:hAnsi="Times New Roman"/>
        </w:rPr>
        <w:t xml:space="preserve"> proportionally. This relationship</w:t>
      </w:r>
      <w:r w:rsidR="001D7C4B">
        <w:rPr>
          <w:rFonts w:ascii="Times New Roman" w:hAnsi="Times New Roman"/>
        </w:rPr>
        <w:t xml:space="preserve"> is known as a </w:t>
      </w:r>
      <w:r w:rsidR="00EA4D57">
        <w:rPr>
          <w:rFonts w:ascii="Times New Roman" w:hAnsi="Times New Roman"/>
          <w:i/>
        </w:rPr>
        <w:t>linear</w:t>
      </w:r>
      <w:r w:rsidR="001D7C4B" w:rsidRPr="00F15252">
        <w:rPr>
          <w:rFonts w:ascii="Times New Roman" w:hAnsi="Times New Roman"/>
          <w:i/>
        </w:rPr>
        <w:t xml:space="preserve"> free energy relationship</w:t>
      </w:r>
      <w:r w:rsidR="001D7C4B">
        <w:rPr>
          <w:rFonts w:ascii="Times New Roman" w:hAnsi="Times New Roman"/>
        </w:rPr>
        <w:t>.</w:t>
      </w:r>
      <w:r w:rsidR="00671305">
        <w:rPr>
          <w:rFonts w:ascii="Times New Roman" w:hAnsi="Times New Roman"/>
          <w:vertAlign w:val="superscript"/>
        </w:rPr>
        <w:t>1</w:t>
      </w:r>
    </w:p>
    <w:p w:rsidR="00F15252" w:rsidRDefault="001D7C4B" w:rsidP="007E5101">
      <w:pPr>
        <w:ind w:firstLine="720"/>
        <w:jc w:val="both"/>
        <w:rPr>
          <w:rFonts w:ascii="Times New Roman" w:hAnsi="Times New Roman"/>
        </w:rPr>
      </w:pPr>
      <w:r>
        <w:rPr>
          <w:rFonts w:ascii="Times New Roman" w:hAnsi="Times New Roman"/>
        </w:rPr>
        <w:t xml:space="preserve">Linear free energy relationships arise when substituents are introduced into a molecule and the change in the free energy of ionization is directly proportional to the change in free energy of activation in a chemical reaction. </w:t>
      </w:r>
      <w:r w:rsidR="007E5101">
        <w:rPr>
          <w:rFonts w:ascii="Times New Roman" w:hAnsi="Times New Roman"/>
        </w:rPr>
        <w:t>In this experiment, we will concern ourselves with</w:t>
      </w:r>
      <w:r>
        <w:rPr>
          <w:rFonts w:ascii="Times New Roman" w:hAnsi="Times New Roman"/>
        </w:rPr>
        <w:t xml:space="preserve"> the Hammett equation </w:t>
      </w:r>
      <w:r w:rsidR="007E5101">
        <w:rPr>
          <w:rFonts w:ascii="Times New Roman" w:hAnsi="Times New Roman"/>
        </w:rPr>
        <w:t>as</w:t>
      </w:r>
      <w:r>
        <w:rPr>
          <w:rFonts w:ascii="Times New Roman" w:hAnsi="Times New Roman"/>
        </w:rPr>
        <w:t xml:space="preserve"> expressed</w:t>
      </w:r>
      <w:r w:rsidR="00F15252">
        <w:rPr>
          <w:rFonts w:ascii="Times New Roman" w:hAnsi="Times New Roman"/>
        </w:rPr>
        <w:t xml:space="preserve"> for rate data:</w:t>
      </w:r>
    </w:p>
    <w:p w:rsidR="00F15252" w:rsidRDefault="00F15252" w:rsidP="007E5101">
      <w:pPr>
        <w:ind w:firstLine="720"/>
        <w:jc w:val="both"/>
        <w:rPr>
          <w:rFonts w:ascii="Times New Roman" w:hAnsi="Times New Roman"/>
        </w:rPr>
      </w:pPr>
    </w:p>
    <w:p w:rsidR="00F15252" w:rsidRDefault="007E5101" w:rsidP="00F15252">
      <w:pPr>
        <w:jc w:val="center"/>
        <w:rPr>
          <w:rFonts w:ascii="Times New Roman" w:hAnsi="Times New Roman"/>
        </w:rPr>
      </w:pPr>
      <w:r>
        <w:rPr>
          <w:rFonts w:ascii="Times New Roman" w:hAnsi="Times New Roman"/>
        </w:rPr>
        <w:t>log(k/k</w:t>
      </w:r>
      <w:r w:rsidRPr="007E5101">
        <w:rPr>
          <w:rFonts w:ascii="Times New Roman" w:hAnsi="Times New Roman"/>
          <w:vertAlign w:val="subscript"/>
        </w:rPr>
        <w:t>0</w:t>
      </w:r>
      <w:r>
        <w:rPr>
          <w:rFonts w:ascii="Times New Roman" w:hAnsi="Times New Roman"/>
        </w:rPr>
        <w:t>) =</w:t>
      </w:r>
      <w:r w:rsidRPr="007E5101">
        <w:rPr>
          <w:rFonts w:ascii="Symbol" w:hAnsi="Symbol"/>
        </w:rPr>
        <w:t xml:space="preserve"> s</w:t>
      </w:r>
      <w:r>
        <w:rPr>
          <w:rFonts w:ascii="Symbol" w:hAnsi="Symbol"/>
        </w:rPr>
        <w:t></w:t>
      </w:r>
      <w:r w:rsidR="00F15252">
        <w:rPr>
          <w:rFonts w:ascii="Times New Roman" w:hAnsi="Times New Roman"/>
        </w:rPr>
        <w:t>,</w:t>
      </w:r>
    </w:p>
    <w:p w:rsidR="00F15252" w:rsidRDefault="00F15252" w:rsidP="00F15252">
      <w:pPr>
        <w:jc w:val="center"/>
        <w:rPr>
          <w:rFonts w:ascii="Times New Roman" w:hAnsi="Times New Roman"/>
        </w:rPr>
      </w:pPr>
    </w:p>
    <w:p w:rsidR="0098114C" w:rsidRPr="0061315D" w:rsidRDefault="007E5101" w:rsidP="00F15252">
      <w:pPr>
        <w:jc w:val="both"/>
        <w:rPr>
          <w:rFonts w:ascii="Times New Roman" w:hAnsi="Times New Roman"/>
        </w:rPr>
      </w:pPr>
      <w:r>
        <w:rPr>
          <w:rFonts w:ascii="Times New Roman" w:hAnsi="Times New Roman"/>
        </w:rPr>
        <w:t xml:space="preserve">where </w:t>
      </w:r>
      <w:r w:rsidRPr="007E5101">
        <w:rPr>
          <w:rFonts w:ascii="Symbol" w:hAnsi="Symbol"/>
        </w:rPr>
        <w:t>s</w:t>
      </w:r>
      <w:r>
        <w:rPr>
          <w:rFonts w:ascii="Times New Roman" w:hAnsi="Times New Roman"/>
        </w:rPr>
        <w:t xml:space="preserve"> is a </w:t>
      </w:r>
      <w:r w:rsidRPr="007E5101">
        <w:rPr>
          <w:rFonts w:ascii="Times New Roman" w:hAnsi="Times New Roman"/>
          <w:i/>
        </w:rPr>
        <w:t>substituent constant</w:t>
      </w:r>
      <w:r>
        <w:rPr>
          <w:rFonts w:ascii="Times New Roman" w:hAnsi="Times New Roman"/>
        </w:rPr>
        <w:t xml:space="preserve"> inhere</w:t>
      </w:r>
      <w:r w:rsidR="00F15252">
        <w:rPr>
          <w:rFonts w:ascii="Times New Roman" w:hAnsi="Times New Roman"/>
        </w:rPr>
        <w:t xml:space="preserve">nt to a substituent that </w:t>
      </w:r>
      <w:r w:rsidR="00F15252" w:rsidRPr="00F15252">
        <w:rPr>
          <w:rFonts w:ascii="Times New Roman" w:hAnsi="Times New Roman"/>
        </w:rPr>
        <w:t>reveal</w:t>
      </w:r>
      <w:r w:rsidR="00F15252">
        <w:rPr>
          <w:rFonts w:ascii="Times New Roman" w:hAnsi="Times New Roman"/>
        </w:rPr>
        <w:t>s</w:t>
      </w:r>
      <w:r>
        <w:rPr>
          <w:rFonts w:ascii="Times New Roman" w:hAnsi="Times New Roman"/>
        </w:rPr>
        <w:t xml:space="preserve"> </w:t>
      </w:r>
      <w:r w:rsidR="00F15252">
        <w:rPr>
          <w:rFonts w:ascii="Times New Roman" w:hAnsi="Times New Roman"/>
        </w:rPr>
        <w:t xml:space="preserve">its electronic influence </w:t>
      </w:r>
      <w:r>
        <w:rPr>
          <w:rFonts w:ascii="Times New Roman" w:hAnsi="Times New Roman"/>
        </w:rPr>
        <w:t xml:space="preserve">and </w:t>
      </w:r>
      <w:r w:rsidRPr="007E5101">
        <w:rPr>
          <w:rFonts w:ascii="Symbol" w:hAnsi="Symbol"/>
        </w:rPr>
        <w:t>r</w:t>
      </w:r>
      <w:r>
        <w:rPr>
          <w:rFonts w:ascii="Times New Roman" w:hAnsi="Times New Roman"/>
        </w:rPr>
        <w:t xml:space="preserve"> is a </w:t>
      </w:r>
      <w:r w:rsidRPr="007E5101">
        <w:rPr>
          <w:rFonts w:ascii="Times New Roman" w:hAnsi="Times New Roman"/>
          <w:i/>
        </w:rPr>
        <w:t>reaction constant</w:t>
      </w:r>
      <w:r>
        <w:rPr>
          <w:rFonts w:ascii="Times New Roman" w:hAnsi="Times New Roman"/>
        </w:rPr>
        <w:t xml:space="preserve"> that reflects the sensitivity of a r</w:t>
      </w:r>
      <w:r w:rsidR="0098114C">
        <w:rPr>
          <w:rFonts w:ascii="Times New Roman" w:hAnsi="Times New Roman"/>
        </w:rPr>
        <w:t>eaction to substituent effects.</w:t>
      </w:r>
      <w:r w:rsidR="00671305">
        <w:rPr>
          <w:rFonts w:ascii="Times New Roman" w:hAnsi="Times New Roman"/>
          <w:vertAlign w:val="superscript"/>
        </w:rPr>
        <w:t>1</w:t>
      </w:r>
      <w:r w:rsidR="0061315D">
        <w:rPr>
          <w:rFonts w:ascii="Times New Roman" w:hAnsi="Times New Roman"/>
        </w:rPr>
        <w:t xml:space="preserve"> (The Hammett equation can also be applied to equilibrium constants, log(K/K</w:t>
      </w:r>
      <w:r w:rsidR="0061315D" w:rsidRPr="0061315D">
        <w:rPr>
          <w:rFonts w:ascii="Times New Roman" w:hAnsi="Times New Roman"/>
          <w:vertAlign w:val="subscript"/>
        </w:rPr>
        <w:t>0</w:t>
      </w:r>
      <w:r w:rsidR="0061315D">
        <w:rPr>
          <w:rFonts w:ascii="Times New Roman" w:hAnsi="Times New Roman"/>
        </w:rPr>
        <w:t xml:space="preserve">) = </w:t>
      </w:r>
      <w:r w:rsidR="0061315D" w:rsidRPr="0061315D">
        <w:rPr>
          <w:rFonts w:ascii="Symbol" w:hAnsi="Symbol"/>
        </w:rPr>
        <w:t>sr</w:t>
      </w:r>
      <w:r w:rsidR="0061315D">
        <w:rPr>
          <w:rFonts w:ascii="Times New Roman" w:hAnsi="Times New Roman"/>
        </w:rPr>
        <w:t>).</w:t>
      </w:r>
    </w:p>
    <w:p w:rsidR="00AE711E" w:rsidRDefault="00620D7A" w:rsidP="00F15252">
      <w:pPr>
        <w:ind w:firstLine="720"/>
        <w:jc w:val="both"/>
        <w:rPr>
          <w:rFonts w:ascii="Times New Roman" w:hAnsi="Times New Roman"/>
        </w:rPr>
      </w:pPr>
      <w:r>
        <w:rPr>
          <w:rFonts w:ascii="Times New Roman" w:hAnsi="Times New Roman"/>
        </w:rPr>
        <w:t xml:space="preserve">Table 1 shows the </w:t>
      </w:r>
      <w:r w:rsidR="0098114C" w:rsidRPr="0098114C">
        <w:rPr>
          <w:rFonts w:ascii="Symbol" w:hAnsi="Symbol"/>
        </w:rPr>
        <w:t>s</w:t>
      </w:r>
      <w:r w:rsidR="0098114C">
        <w:rPr>
          <w:rFonts w:ascii="Times New Roman" w:hAnsi="Times New Roman"/>
        </w:rPr>
        <w:t xml:space="preserve"> values</w:t>
      </w:r>
      <w:r w:rsidR="006E0603">
        <w:rPr>
          <w:rFonts w:ascii="Times New Roman" w:hAnsi="Times New Roman"/>
        </w:rPr>
        <w:t xml:space="preserve"> for a variety of substituents</w:t>
      </w:r>
      <w:r w:rsidR="00AE711E">
        <w:rPr>
          <w:rFonts w:ascii="Times New Roman" w:hAnsi="Times New Roman"/>
        </w:rPr>
        <w:t xml:space="preserve"> at the </w:t>
      </w:r>
      <w:r w:rsidR="00AE711E">
        <w:rPr>
          <w:rFonts w:ascii="Times New Roman" w:hAnsi="Times New Roman"/>
          <w:i/>
        </w:rPr>
        <w:t>para</w:t>
      </w:r>
      <w:r w:rsidR="00AE711E">
        <w:rPr>
          <w:rFonts w:ascii="Times New Roman" w:hAnsi="Times New Roman"/>
        </w:rPr>
        <w:t>-position of a phenyl ring</w:t>
      </w:r>
      <w:r w:rsidR="006E0603">
        <w:rPr>
          <w:rFonts w:ascii="Times New Roman" w:hAnsi="Times New Roman"/>
        </w:rPr>
        <w:t>.</w:t>
      </w:r>
      <w:r w:rsidR="00671305">
        <w:rPr>
          <w:rFonts w:ascii="Times New Roman" w:hAnsi="Times New Roman"/>
          <w:vertAlign w:val="superscript"/>
        </w:rPr>
        <w:t>4</w:t>
      </w:r>
      <w:r w:rsidR="006E0603">
        <w:rPr>
          <w:rFonts w:ascii="Times New Roman" w:hAnsi="Times New Roman"/>
        </w:rPr>
        <w:t xml:space="preserve"> E</w:t>
      </w:r>
      <w:r w:rsidR="0098114C">
        <w:rPr>
          <w:rFonts w:ascii="Times New Roman" w:hAnsi="Times New Roman"/>
        </w:rPr>
        <w:t>lectron-</w:t>
      </w:r>
      <w:r w:rsidR="006E0603">
        <w:rPr>
          <w:rFonts w:ascii="Times New Roman" w:hAnsi="Times New Roman"/>
        </w:rPr>
        <w:t>withdrawing</w:t>
      </w:r>
      <w:r w:rsidR="0098114C">
        <w:rPr>
          <w:rFonts w:ascii="Times New Roman" w:hAnsi="Times New Roman"/>
        </w:rPr>
        <w:t xml:space="preserve"> groups</w:t>
      </w:r>
      <w:r w:rsidR="006E0603">
        <w:rPr>
          <w:rFonts w:ascii="Times New Roman" w:hAnsi="Times New Roman"/>
        </w:rPr>
        <w:t xml:space="preserve"> (</w:t>
      </w:r>
      <w:r w:rsidR="006E0603" w:rsidRPr="006E0603">
        <w:rPr>
          <w:rFonts w:ascii="Symbol" w:hAnsi="Symbol"/>
        </w:rPr>
        <w:t>s</w:t>
      </w:r>
      <w:r w:rsidR="006E0603">
        <w:rPr>
          <w:rFonts w:ascii="Times New Roman" w:hAnsi="Times New Roman"/>
        </w:rPr>
        <w:t xml:space="preserve"> &gt; 0) favor acid ionization while electron-donating groups (</w:t>
      </w:r>
      <w:r w:rsidR="006E0603" w:rsidRPr="006E0603">
        <w:rPr>
          <w:rFonts w:ascii="Symbol" w:hAnsi="Symbol"/>
        </w:rPr>
        <w:t>s</w:t>
      </w:r>
      <w:r w:rsidR="006E0603">
        <w:rPr>
          <w:rFonts w:ascii="Times New Roman" w:hAnsi="Times New Roman"/>
        </w:rPr>
        <w:t xml:space="preserve"> &lt; 0) push the equilibrium in the opposite direction.</w:t>
      </w:r>
      <w:r w:rsidR="00F15252">
        <w:rPr>
          <w:rFonts w:ascii="Times New Roman" w:hAnsi="Times New Roman"/>
        </w:rPr>
        <w:t xml:space="preserve"> Resonance, inductive, and field effects each contribute to the sign and magnitude of </w:t>
      </w:r>
      <w:r w:rsidR="00F15252" w:rsidRPr="00F15252">
        <w:rPr>
          <w:rFonts w:ascii="Symbol" w:hAnsi="Symbol"/>
        </w:rPr>
        <w:t>s</w:t>
      </w:r>
      <w:r w:rsidR="00AE711E">
        <w:rPr>
          <w:rFonts w:ascii="Times New Roman" w:hAnsi="Times New Roman"/>
        </w:rPr>
        <w:t>.</w:t>
      </w:r>
    </w:p>
    <w:p w:rsidR="00BB6103" w:rsidRDefault="00BB6103" w:rsidP="00F15252">
      <w:pPr>
        <w:ind w:firstLine="720"/>
        <w:jc w:val="both"/>
        <w:rPr>
          <w:rFonts w:ascii="Times New Roman" w:hAnsi="Times New Roman"/>
        </w:rPr>
      </w:pPr>
    </w:p>
    <w:p w:rsidR="00BB6103" w:rsidRDefault="00BB6103" w:rsidP="00F15252">
      <w:pPr>
        <w:ind w:firstLine="720"/>
        <w:jc w:val="both"/>
        <w:rPr>
          <w:rFonts w:ascii="Times New Roman" w:hAnsi="Times New Roman"/>
        </w:rPr>
      </w:pPr>
    </w:p>
    <w:p w:rsidR="00AE711E" w:rsidRDefault="00AE711E" w:rsidP="00F15252">
      <w:pPr>
        <w:ind w:firstLine="720"/>
        <w:jc w:val="both"/>
        <w:rPr>
          <w:rFonts w:ascii="Times New Roman" w:hAnsi="Times New Roman"/>
        </w:rPr>
      </w:pPr>
    </w:p>
    <w:p w:rsidR="000442E0" w:rsidRPr="000442E0" w:rsidRDefault="00AE711E" w:rsidP="000442E0">
      <w:pPr>
        <w:jc w:val="center"/>
        <w:rPr>
          <w:rFonts w:ascii="Times New Roman" w:hAnsi="Times New Roman"/>
          <w:b/>
        </w:rPr>
      </w:pPr>
      <w:r w:rsidRPr="000442E0">
        <w:rPr>
          <w:rFonts w:ascii="Times New Roman" w:hAnsi="Times New Roman"/>
          <w:b/>
        </w:rPr>
        <w:t>Table 1. Substituent constants (</w:t>
      </w:r>
      <w:r w:rsidRPr="000442E0">
        <w:rPr>
          <w:rFonts w:ascii="Symbol" w:hAnsi="Symbol"/>
          <w:b/>
        </w:rPr>
        <w:t>s</w:t>
      </w:r>
      <w:r w:rsidR="000442E0" w:rsidRPr="000442E0">
        <w:rPr>
          <w:rFonts w:ascii="Times New Roman" w:hAnsi="Times New Roman"/>
          <w:b/>
        </w:rPr>
        <w:t>)</w:t>
      </w:r>
    </w:p>
    <w:p w:rsidR="00AE711E" w:rsidRPr="00AE711E" w:rsidRDefault="00AE711E" w:rsidP="000442E0">
      <w:pPr>
        <w:jc w:val="center"/>
        <w:rPr>
          <w:rFonts w:ascii="Times New Roman" w:hAnsi="Times New Roman"/>
        </w:rPr>
      </w:pPr>
      <w:r w:rsidRPr="000442E0">
        <w:rPr>
          <w:rFonts w:ascii="Times New Roman" w:hAnsi="Times New Roman"/>
          <w:b/>
        </w:rPr>
        <w:t xml:space="preserve">for a variety of </w:t>
      </w:r>
      <w:r w:rsidRPr="000442E0">
        <w:rPr>
          <w:rFonts w:ascii="Times New Roman" w:hAnsi="Times New Roman"/>
          <w:b/>
          <w:i/>
        </w:rPr>
        <w:t>para</w:t>
      </w:r>
      <w:r w:rsidRPr="000442E0">
        <w:rPr>
          <w:rFonts w:ascii="Times New Roman" w:hAnsi="Times New Roman"/>
          <w:b/>
        </w:rPr>
        <w:t>-substitutions</w:t>
      </w:r>
    </w:p>
    <w:tbl>
      <w:tblPr>
        <w:tblStyle w:val="TableGrid"/>
        <w:tblW w:w="0" w:type="auto"/>
        <w:jc w:val="center"/>
        <w:tblLook w:val="00BF"/>
      </w:tblPr>
      <w:tblGrid>
        <w:gridCol w:w="1917"/>
        <w:gridCol w:w="756"/>
      </w:tblGrid>
      <w:tr w:rsidR="00AE711E">
        <w:trPr>
          <w:jc w:val="center"/>
        </w:trPr>
        <w:tc>
          <w:tcPr>
            <w:tcW w:w="0" w:type="auto"/>
          </w:tcPr>
          <w:p w:rsidR="00AE711E" w:rsidRDefault="00AE711E" w:rsidP="00AE711E">
            <w:pPr>
              <w:jc w:val="center"/>
              <w:rPr>
                <w:rFonts w:ascii="Times New Roman" w:hAnsi="Times New Roman"/>
              </w:rPr>
            </w:pPr>
            <w:r>
              <w:rPr>
                <w:rFonts w:ascii="Times New Roman" w:hAnsi="Times New Roman"/>
              </w:rPr>
              <w:t>Substituent group</w:t>
            </w:r>
          </w:p>
        </w:tc>
        <w:tc>
          <w:tcPr>
            <w:tcW w:w="0" w:type="auto"/>
          </w:tcPr>
          <w:p w:rsidR="00AE711E" w:rsidRPr="00AE711E" w:rsidRDefault="00AE711E" w:rsidP="00AE711E">
            <w:pPr>
              <w:jc w:val="center"/>
              <w:rPr>
                <w:rFonts w:ascii="Symbol" w:hAnsi="Symbol"/>
              </w:rPr>
            </w:pPr>
            <w:r>
              <w:rPr>
                <w:rFonts w:ascii="Symbol" w:hAnsi="Symbol"/>
              </w:rPr>
              <w:t>s</w:t>
            </w:r>
          </w:p>
        </w:tc>
      </w:tr>
      <w:tr w:rsidR="00AE711E">
        <w:trPr>
          <w:jc w:val="center"/>
        </w:trPr>
        <w:tc>
          <w:tcPr>
            <w:tcW w:w="0" w:type="auto"/>
          </w:tcPr>
          <w:p w:rsidR="00AE711E" w:rsidRDefault="00AE711E" w:rsidP="00AE711E">
            <w:pPr>
              <w:jc w:val="center"/>
              <w:rPr>
                <w:rFonts w:ascii="Times New Roman" w:hAnsi="Times New Roman"/>
              </w:rPr>
            </w:pPr>
            <w:r>
              <w:rPr>
                <w:rFonts w:ascii="Times New Roman" w:hAnsi="Times New Roman"/>
              </w:rPr>
              <w:t>-Ac</w:t>
            </w:r>
          </w:p>
        </w:tc>
        <w:tc>
          <w:tcPr>
            <w:tcW w:w="0" w:type="auto"/>
          </w:tcPr>
          <w:p w:rsidR="00AE711E" w:rsidRDefault="000442E0" w:rsidP="00AE711E">
            <w:pPr>
              <w:jc w:val="center"/>
              <w:rPr>
                <w:rFonts w:ascii="Times New Roman" w:hAnsi="Times New Roman"/>
              </w:rPr>
            </w:pPr>
            <w:r>
              <w:rPr>
                <w:rFonts w:ascii="Times New Roman" w:hAnsi="Times New Roman"/>
              </w:rPr>
              <w:t>0.47</w:t>
            </w:r>
          </w:p>
        </w:tc>
      </w:tr>
      <w:tr w:rsidR="00AE711E">
        <w:trPr>
          <w:jc w:val="center"/>
        </w:trPr>
        <w:tc>
          <w:tcPr>
            <w:tcW w:w="0" w:type="auto"/>
          </w:tcPr>
          <w:p w:rsidR="00AE711E" w:rsidRDefault="00AE711E" w:rsidP="00AE711E">
            <w:pPr>
              <w:jc w:val="center"/>
              <w:rPr>
                <w:rFonts w:ascii="Times New Roman" w:hAnsi="Times New Roman"/>
              </w:rPr>
            </w:pPr>
            <w:r>
              <w:rPr>
                <w:rFonts w:ascii="Times New Roman" w:hAnsi="Times New Roman"/>
              </w:rPr>
              <w:t>-NH</w:t>
            </w:r>
            <w:r w:rsidRPr="000442E0">
              <w:rPr>
                <w:rFonts w:ascii="Times New Roman" w:hAnsi="Times New Roman"/>
                <w:vertAlign w:val="subscript"/>
              </w:rPr>
              <w:t>2</w:t>
            </w:r>
          </w:p>
        </w:tc>
        <w:tc>
          <w:tcPr>
            <w:tcW w:w="0" w:type="auto"/>
          </w:tcPr>
          <w:p w:rsidR="00AE711E" w:rsidRDefault="000442E0" w:rsidP="00AE711E">
            <w:pPr>
              <w:jc w:val="center"/>
              <w:rPr>
                <w:rFonts w:ascii="Times New Roman" w:hAnsi="Times New Roman"/>
              </w:rPr>
            </w:pPr>
            <w:r>
              <w:rPr>
                <w:rFonts w:ascii="Times New Roman" w:hAnsi="Times New Roman"/>
              </w:rPr>
              <w:t>–0.30</w:t>
            </w:r>
          </w:p>
        </w:tc>
      </w:tr>
      <w:tr w:rsidR="00AE711E">
        <w:trPr>
          <w:jc w:val="center"/>
        </w:trPr>
        <w:tc>
          <w:tcPr>
            <w:tcW w:w="0" w:type="auto"/>
          </w:tcPr>
          <w:p w:rsidR="00AE711E" w:rsidRDefault="00AE711E" w:rsidP="00AE711E">
            <w:pPr>
              <w:jc w:val="center"/>
              <w:rPr>
                <w:rFonts w:ascii="Times New Roman" w:hAnsi="Times New Roman"/>
              </w:rPr>
            </w:pPr>
            <w:r>
              <w:rPr>
                <w:rFonts w:ascii="Times New Roman" w:hAnsi="Times New Roman"/>
              </w:rPr>
              <w:t>-Br</w:t>
            </w:r>
          </w:p>
        </w:tc>
        <w:tc>
          <w:tcPr>
            <w:tcW w:w="0" w:type="auto"/>
          </w:tcPr>
          <w:p w:rsidR="00AE711E" w:rsidRDefault="000442E0" w:rsidP="00AE711E">
            <w:pPr>
              <w:jc w:val="center"/>
              <w:rPr>
                <w:rFonts w:ascii="Times New Roman" w:hAnsi="Times New Roman"/>
              </w:rPr>
            </w:pPr>
            <w:r>
              <w:rPr>
                <w:rFonts w:ascii="Times New Roman" w:hAnsi="Times New Roman"/>
              </w:rPr>
              <w:t>0.26</w:t>
            </w:r>
          </w:p>
        </w:tc>
      </w:tr>
      <w:tr w:rsidR="00AE711E">
        <w:trPr>
          <w:jc w:val="center"/>
        </w:trPr>
        <w:tc>
          <w:tcPr>
            <w:tcW w:w="0" w:type="auto"/>
          </w:tcPr>
          <w:p w:rsidR="00AE711E" w:rsidRDefault="00AE711E" w:rsidP="00AE711E">
            <w:pPr>
              <w:jc w:val="center"/>
              <w:rPr>
                <w:rFonts w:ascii="Times New Roman" w:hAnsi="Times New Roman"/>
              </w:rPr>
            </w:pPr>
            <w:r>
              <w:rPr>
                <w:rFonts w:ascii="Times New Roman" w:hAnsi="Times New Roman"/>
              </w:rPr>
              <w:t>-C</w:t>
            </w:r>
            <w:r w:rsidR="000442E0">
              <w:rPr>
                <w:rFonts w:ascii="Times New Roman" w:hAnsi="Times New Roman"/>
              </w:rPr>
              <w:t>l</w:t>
            </w:r>
          </w:p>
        </w:tc>
        <w:tc>
          <w:tcPr>
            <w:tcW w:w="0" w:type="auto"/>
          </w:tcPr>
          <w:p w:rsidR="00AE711E" w:rsidRDefault="000442E0" w:rsidP="00AE711E">
            <w:pPr>
              <w:jc w:val="center"/>
              <w:rPr>
                <w:rFonts w:ascii="Times New Roman" w:hAnsi="Times New Roman"/>
              </w:rPr>
            </w:pPr>
            <w:r>
              <w:rPr>
                <w:rFonts w:ascii="Times New Roman" w:hAnsi="Times New Roman"/>
              </w:rPr>
              <w:t>0.24</w:t>
            </w:r>
          </w:p>
        </w:tc>
      </w:tr>
      <w:tr w:rsidR="00AE711E">
        <w:trPr>
          <w:jc w:val="center"/>
        </w:trPr>
        <w:tc>
          <w:tcPr>
            <w:tcW w:w="0" w:type="auto"/>
          </w:tcPr>
          <w:p w:rsidR="00AE711E" w:rsidRDefault="00AE711E" w:rsidP="00AE711E">
            <w:pPr>
              <w:jc w:val="center"/>
              <w:rPr>
                <w:rFonts w:ascii="Times New Roman" w:hAnsi="Times New Roman"/>
              </w:rPr>
            </w:pPr>
            <w:r>
              <w:rPr>
                <w:rFonts w:ascii="Times New Roman" w:hAnsi="Times New Roman"/>
              </w:rPr>
              <w:t>-C</w:t>
            </w:r>
            <w:r w:rsidR="000442E0">
              <w:rPr>
                <w:rFonts w:ascii="Times New Roman" w:hAnsi="Times New Roman"/>
              </w:rPr>
              <w:t>N</w:t>
            </w:r>
          </w:p>
        </w:tc>
        <w:tc>
          <w:tcPr>
            <w:tcW w:w="0" w:type="auto"/>
          </w:tcPr>
          <w:p w:rsidR="00AE711E" w:rsidRDefault="000442E0" w:rsidP="00AE711E">
            <w:pPr>
              <w:jc w:val="center"/>
              <w:rPr>
                <w:rFonts w:ascii="Times New Roman" w:hAnsi="Times New Roman"/>
              </w:rPr>
            </w:pPr>
            <w:r>
              <w:rPr>
                <w:rFonts w:ascii="Times New Roman" w:hAnsi="Times New Roman"/>
              </w:rPr>
              <w:t>0.70</w:t>
            </w:r>
          </w:p>
        </w:tc>
      </w:tr>
      <w:tr w:rsidR="00AE711E">
        <w:trPr>
          <w:jc w:val="center"/>
        </w:trPr>
        <w:tc>
          <w:tcPr>
            <w:tcW w:w="0" w:type="auto"/>
          </w:tcPr>
          <w:p w:rsidR="00AE711E" w:rsidRDefault="000442E0" w:rsidP="00AE711E">
            <w:pPr>
              <w:jc w:val="center"/>
              <w:rPr>
                <w:rFonts w:ascii="Times New Roman" w:hAnsi="Times New Roman"/>
              </w:rPr>
            </w:pPr>
            <w:r>
              <w:rPr>
                <w:rFonts w:ascii="Times New Roman" w:hAnsi="Times New Roman"/>
              </w:rPr>
              <w:t>-F</w:t>
            </w:r>
          </w:p>
        </w:tc>
        <w:tc>
          <w:tcPr>
            <w:tcW w:w="0" w:type="auto"/>
          </w:tcPr>
          <w:p w:rsidR="00AE711E" w:rsidRDefault="000442E0" w:rsidP="000442E0">
            <w:pPr>
              <w:rPr>
                <w:rFonts w:ascii="Times New Roman" w:hAnsi="Times New Roman"/>
              </w:rPr>
            </w:pPr>
            <w:r>
              <w:rPr>
                <w:rFonts w:ascii="Times New Roman" w:hAnsi="Times New Roman"/>
              </w:rPr>
              <w:t>0.15</w:t>
            </w:r>
          </w:p>
        </w:tc>
      </w:tr>
      <w:tr w:rsidR="00AE711E">
        <w:trPr>
          <w:jc w:val="center"/>
        </w:trPr>
        <w:tc>
          <w:tcPr>
            <w:tcW w:w="0" w:type="auto"/>
          </w:tcPr>
          <w:p w:rsidR="00AE711E" w:rsidRDefault="000442E0" w:rsidP="00AE711E">
            <w:pPr>
              <w:jc w:val="center"/>
              <w:rPr>
                <w:rFonts w:ascii="Times New Roman" w:hAnsi="Times New Roman"/>
              </w:rPr>
            </w:pPr>
            <w:r>
              <w:rPr>
                <w:rFonts w:ascii="Times New Roman" w:hAnsi="Times New Roman"/>
              </w:rPr>
              <w:t>H</w:t>
            </w:r>
          </w:p>
        </w:tc>
        <w:tc>
          <w:tcPr>
            <w:tcW w:w="0" w:type="auto"/>
          </w:tcPr>
          <w:p w:rsidR="00AE711E" w:rsidRDefault="000442E0" w:rsidP="00AE711E">
            <w:pPr>
              <w:jc w:val="center"/>
              <w:rPr>
                <w:rFonts w:ascii="Times New Roman" w:hAnsi="Times New Roman"/>
              </w:rPr>
            </w:pPr>
            <w:r>
              <w:rPr>
                <w:rFonts w:ascii="Times New Roman" w:hAnsi="Times New Roman"/>
              </w:rPr>
              <w:t>0</w:t>
            </w:r>
          </w:p>
        </w:tc>
      </w:tr>
      <w:tr w:rsidR="000442E0">
        <w:trPr>
          <w:jc w:val="center"/>
        </w:trPr>
        <w:tc>
          <w:tcPr>
            <w:tcW w:w="0" w:type="auto"/>
          </w:tcPr>
          <w:p w:rsidR="000442E0" w:rsidRDefault="000442E0" w:rsidP="00AE711E">
            <w:pPr>
              <w:jc w:val="center"/>
              <w:rPr>
                <w:rFonts w:ascii="Times New Roman" w:hAnsi="Times New Roman"/>
              </w:rPr>
            </w:pPr>
            <w:r>
              <w:rPr>
                <w:rFonts w:ascii="Times New Roman" w:hAnsi="Times New Roman"/>
              </w:rPr>
              <w:t>-OMe</w:t>
            </w:r>
          </w:p>
        </w:tc>
        <w:tc>
          <w:tcPr>
            <w:tcW w:w="0" w:type="auto"/>
          </w:tcPr>
          <w:p w:rsidR="000442E0" w:rsidRDefault="000442E0" w:rsidP="00AE711E">
            <w:pPr>
              <w:jc w:val="center"/>
              <w:rPr>
                <w:rFonts w:ascii="Times New Roman" w:hAnsi="Times New Roman"/>
              </w:rPr>
            </w:pPr>
            <w:r>
              <w:rPr>
                <w:rFonts w:ascii="Times New Roman" w:hAnsi="Times New Roman"/>
              </w:rPr>
              <w:t>–0.12</w:t>
            </w:r>
          </w:p>
        </w:tc>
      </w:tr>
      <w:tr w:rsidR="000442E0">
        <w:trPr>
          <w:jc w:val="center"/>
        </w:trPr>
        <w:tc>
          <w:tcPr>
            <w:tcW w:w="0" w:type="auto"/>
          </w:tcPr>
          <w:p w:rsidR="000442E0" w:rsidRDefault="000442E0" w:rsidP="00AE711E">
            <w:pPr>
              <w:jc w:val="center"/>
              <w:rPr>
                <w:rFonts w:ascii="Times New Roman" w:hAnsi="Times New Roman"/>
              </w:rPr>
            </w:pPr>
            <w:r>
              <w:rPr>
                <w:rFonts w:ascii="Times New Roman" w:hAnsi="Times New Roman"/>
              </w:rPr>
              <w:t>-Me</w:t>
            </w:r>
          </w:p>
        </w:tc>
        <w:tc>
          <w:tcPr>
            <w:tcW w:w="0" w:type="auto"/>
          </w:tcPr>
          <w:p w:rsidR="000442E0" w:rsidRDefault="000442E0" w:rsidP="00AE711E">
            <w:pPr>
              <w:jc w:val="center"/>
              <w:rPr>
                <w:rFonts w:ascii="Times New Roman" w:hAnsi="Times New Roman"/>
              </w:rPr>
            </w:pPr>
            <w:r>
              <w:rPr>
                <w:rFonts w:ascii="Times New Roman" w:hAnsi="Times New Roman"/>
              </w:rPr>
              <w:t>–0.14</w:t>
            </w:r>
          </w:p>
        </w:tc>
      </w:tr>
      <w:tr w:rsidR="000442E0">
        <w:trPr>
          <w:jc w:val="center"/>
        </w:trPr>
        <w:tc>
          <w:tcPr>
            <w:tcW w:w="0" w:type="auto"/>
          </w:tcPr>
          <w:p w:rsidR="000442E0" w:rsidRDefault="000442E0" w:rsidP="00AE711E">
            <w:pPr>
              <w:jc w:val="center"/>
              <w:rPr>
                <w:rFonts w:ascii="Times New Roman" w:hAnsi="Times New Roman"/>
              </w:rPr>
            </w:pPr>
            <w:r>
              <w:rPr>
                <w:rFonts w:ascii="Times New Roman" w:hAnsi="Times New Roman"/>
              </w:rPr>
              <w:t>-NO</w:t>
            </w:r>
            <w:r w:rsidRPr="000442E0">
              <w:rPr>
                <w:rFonts w:ascii="Times New Roman" w:hAnsi="Times New Roman"/>
                <w:vertAlign w:val="subscript"/>
              </w:rPr>
              <w:t>2</w:t>
            </w:r>
          </w:p>
        </w:tc>
        <w:tc>
          <w:tcPr>
            <w:tcW w:w="0" w:type="auto"/>
          </w:tcPr>
          <w:p w:rsidR="000442E0" w:rsidRDefault="000442E0" w:rsidP="00AE711E">
            <w:pPr>
              <w:jc w:val="center"/>
              <w:rPr>
                <w:rFonts w:ascii="Times New Roman" w:hAnsi="Times New Roman"/>
              </w:rPr>
            </w:pPr>
            <w:r>
              <w:rPr>
                <w:rFonts w:ascii="Times New Roman" w:hAnsi="Times New Roman"/>
              </w:rPr>
              <w:t>0.81</w:t>
            </w:r>
          </w:p>
        </w:tc>
      </w:tr>
      <w:tr w:rsidR="000442E0">
        <w:trPr>
          <w:jc w:val="center"/>
        </w:trPr>
        <w:tc>
          <w:tcPr>
            <w:tcW w:w="0" w:type="auto"/>
          </w:tcPr>
          <w:p w:rsidR="000442E0" w:rsidRDefault="000442E0" w:rsidP="00AE711E">
            <w:pPr>
              <w:jc w:val="center"/>
              <w:rPr>
                <w:rFonts w:ascii="Times New Roman" w:hAnsi="Times New Roman"/>
              </w:rPr>
            </w:pPr>
            <w:r>
              <w:rPr>
                <w:rFonts w:ascii="Times New Roman" w:hAnsi="Times New Roman"/>
              </w:rPr>
              <w:t>-CF</w:t>
            </w:r>
            <w:r w:rsidRPr="000442E0">
              <w:rPr>
                <w:rFonts w:ascii="Times New Roman" w:hAnsi="Times New Roman"/>
                <w:vertAlign w:val="subscript"/>
              </w:rPr>
              <w:t>3</w:t>
            </w:r>
          </w:p>
        </w:tc>
        <w:tc>
          <w:tcPr>
            <w:tcW w:w="0" w:type="auto"/>
          </w:tcPr>
          <w:p w:rsidR="000442E0" w:rsidRDefault="000442E0" w:rsidP="00AE711E">
            <w:pPr>
              <w:jc w:val="center"/>
              <w:rPr>
                <w:rFonts w:ascii="Times New Roman" w:hAnsi="Times New Roman"/>
              </w:rPr>
            </w:pPr>
            <w:r>
              <w:rPr>
                <w:rFonts w:ascii="Times New Roman" w:hAnsi="Times New Roman"/>
              </w:rPr>
              <w:t>0.53</w:t>
            </w:r>
          </w:p>
        </w:tc>
      </w:tr>
    </w:tbl>
    <w:p w:rsidR="00AE711E" w:rsidRDefault="00AE711E" w:rsidP="00F15252">
      <w:pPr>
        <w:ind w:firstLine="720"/>
        <w:jc w:val="both"/>
        <w:rPr>
          <w:rFonts w:ascii="Times New Roman" w:hAnsi="Times New Roman"/>
        </w:rPr>
      </w:pPr>
    </w:p>
    <w:p w:rsidR="00AE711E" w:rsidRDefault="00F15252" w:rsidP="00F15252">
      <w:pPr>
        <w:ind w:firstLine="720"/>
        <w:jc w:val="both"/>
        <w:rPr>
          <w:rFonts w:ascii="Times New Roman" w:hAnsi="Times New Roman"/>
        </w:rPr>
      </w:pPr>
      <w:r>
        <w:rPr>
          <w:rFonts w:ascii="Times New Roman" w:hAnsi="Times New Roman"/>
        </w:rPr>
        <w:t>Similarly, t</w:t>
      </w:r>
      <w:r w:rsidR="007E5101">
        <w:rPr>
          <w:rFonts w:ascii="Times New Roman" w:hAnsi="Times New Roman"/>
        </w:rPr>
        <w:t xml:space="preserve">he magnitude and sign of </w:t>
      </w:r>
      <w:r w:rsidR="007E5101" w:rsidRPr="00620D7A">
        <w:rPr>
          <w:rFonts w:ascii="Symbol" w:hAnsi="Symbol"/>
        </w:rPr>
        <w:t>r</w:t>
      </w:r>
      <w:r w:rsidR="007E5101">
        <w:rPr>
          <w:rFonts w:ascii="Times New Roman" w:hAnsi="Times New Roman"/>
        </w:rPr>
        <w:t xml:space="preserve"> provide</w:t>
      </w:r>
      <w:r w:rsidR="0098114C">
        <w:rPr>
          <w:rFonts w:ascii="Times New Roman" w:hAnsi="Times New Roman"/>
        </w:rPr>
        <w:t>s</w:t>
      </w:r>
      <w:r w:rsidR="007E5101">
        <w:rPr>
          <w:rFonts w:ascii="Times New Roman" w:hAnsi="Times New Roman"/>
        </w:rPr>
        <w:t xml:space="preserve"> valuable insight into the mechanism of the reaction being studied.</w:t>
      </w:r>
      <w:r w:rsidR="00671305">
        <w:rPr>
          <w:rFonts w:ascii="Times New Roman" w:hAnsi="Times New Roman"/>
          <w:vertAlign w:val="superscript"/>
        </w:rPr>
        <w:t>5</w:t>
      </w:r>
      <w:r w:rsidR="00620D7A">
        <w:rPr>
          <w:rFonts w:ascii="Times New Roman" w:hAnsi="Times New Roman"/>
        </w:rPr>
        <w:t xml:space="preserve"> For example, a positive </w:t>
      </w:r>
      <w:r w:rsidR="00620D7A" w:rsidRPr="00620D7A">
        <w:rPr>
          <w:rFonts w:ascii="Symbol" w:hAnsi="Symbol"/>
        </w:rPr>
        <w:t>r</w:t>
      </w:r>
      <w:r w:rsidR="00620D7A">
        <w:rPr>
          <w:rFonts w:ascii="Times New Roman" w:hAnsi="Times New Roman"/>
        </w:rPr>
        <w:t xml:space="preserve"> indicates that electron-withdrawing groups facilitate the reaction and that negative charge builds up in the transition state.</w:t>
      </w:r>
      <w:r w:rsidR="0098114C">
        <w:rPr>
          <w:rFonts w:ascii="Times New Roman" w:hAnsi="Times New Roman"/>
        </w:rPr>
        <w:t xml:space="preserve"> The opposite can be said for negative </w:t>
      </w:r>
      <w:r w:rsidR="0098114C" w:rsidRPr="0098114C">
        <w:rPr>
          <w:rFonts w:ascii="Symbol" w:hAnsi="Symbol"/>
        </w:rPr>
        <w:t>r</w:t>
      </w:r>
      <w:r w:rsidR="0098114C">
        <w:rPr>
          <w:rFonts w:ascii="Times New Roman" w:hAnsi="Times New Roman"/>
        </w:rPr>
        <w:t xml:space="preserve"> values.</w:t>
      </w:r>
      <w:r w:rsidR="00AE711E">
        <w:rPr>
          <w:rFonts w:ascii="Times New Roman" w:hAnsi="Times New Roman"/>
        </w:rPr>
        <w:t xml:space="preserve"> Table 2 shows the </w:t>
      </w:r>
      <w:r w:rsidR="00AE711E" w:rsidRPr="00AE711E">
        <w:rPr>
          <w:rFonts w:ascii="Symbol" w:hAnsi="Symbol"/>
        </w:rPr>
        <w:t>r</w:t>
      </w:r>
      <w:r w:rsidR="00AE711E">
        <w:rPr>
          <w:rFonts w:ascii="Times New Roman" w:hAnsi="Times New Roman"/>
        </w:rPr>
        <w:t xml:space="preserve"> values for a variety of organic reactions. Notice that the reaction we will be studying in this experiment has a </w:t>
      </w:r>
      <w:r w:rsidR="00AE711E" w:rsidRPr="00AE711E">
        <w:rPr>
          <w:rFonts w:ascii="Symbol" w:hAnsi="Symbol"/>
        </w:rPr>
        <w:t>r</w:t>
      </w:r>
      <w:r w:rsidR="00AE711E">
        <w:rPr>
          <w:rFonts w:ascii="Times New Roman" w:hAnsi="Times New Roman"/>
        </w:rPr>
        <w:t xml:space="preserve"> value of 2.61.</w:t>
      </w:r>
    </w:p>
    <w:p w:rsidR="00AE711E" w:rsidRDefault="00AE711E" w:rsidP="00F15252">
      <w:pPr>
        <w:ind w:firstLine="720"/>
        <w:jc w:val="both"/>
        <w:rPr>
          <w:rFonts w:ascii="Times New Roman" w:hAnsi="Times New Roman"/>
        </w:rPr>
      </w:pPr>
    </w:p>
    <w:p w:rsidR="00AE711E" w:rsidRPr="000442E0" w:rsidRDefault="00AE711E" w:rsidP="00AE711E">
      <w:pPr>
        <w:jc w:val="center"/>
        <w:rPr>
          <w:rFonts w:ascii="Times New Roman" w:hAnsi="Times New Roman"/>
          <w:b/>
        </w:rPr>
      </w:pPr>
      <w:r w:rsidRPr="000442E0">
        <w:rPr>
          <w:rFonts w:ascii="Times New Roman" w:hAnsi="Times New Roman"/>
          <w:b/>
        </w:rPr>
        <w:t>Table 2. Reaction constants (</w:t>
      </w:r>
      <w:r w:rsidRPr="000442E0">
        <w:rPr>
          <w:rFonts w:ascii="Symbol" w:hAnsi="Symbol"/>
          <w:b/>
        </w:rPr>
        <w:t>r</w:t>
      </w:r>
      <w:r w:rsidRPr="000442E0">
        <w:rPr>
          <w:rFonts w:ascii="Times New Roman" w:hAnsi="Times New Roman"/>
          <w:b/>
        </w:rPr>
        <w:t>) for a variety of organic reactions</w:t>
      </w:r>
    </w:p>
    <w:tbl>
      <w:tblPr>
        <w:tblStyle w:val="TableGrid"/>
        <w:tblW w:w="0" w:type="auto"/>
        <w:jc w:val="center"/>
        <w:tblLook w:val="00BF"/>
      </w:tblPr>
      <w:tblGrid>
        <w:gridCol w:w="4796"/>
        <w:gridCol w:w="716"/>
      </w:tblGrid>
      <w:tr w:rsidR="00AE711E">
        <w:trPr>
          <w:jc w:val="center"/>
        </w:trPr>
        <w:tc>
          <w:tcPr>
            <w:tcW w:w="0" w:type="auto"/>
          </w:tcPr>
          <w:p w:rsidR="00AE711E" w:rsidRDefault="00AB10FB" w:rsidP="00AE711E">
            <w:pPr>
              <w:jc w:val="center"/>
              <w:rPr>
                <w:rFonts w:ascii="Times New Roman" w:hAnsi="Times New Roman"/>
              </w:rPr>
            </w:pPr>
            <w:r>
              <w:rPr>
                <w:rFonts w:ascii="Times New Roman" w:hAnsi="Times New Roman"/>
              </w:rPr>
              <w:t>Organic r</w:t>
            </w:r>
            <w:r w:rsidR="00AE711E">
              <w:rPr>
                <w:rFonts w:ascii="Times New Roman" w:hAnsi="Times New Roman"/>
              </w:rPr>
              <w:t>eaction</w:t>
            </w:r>
          </w:p>
        </w:tc>
        <w:tc>
          <w:tcPr>
            <w:tcW w:w="0" w:type="auto"/>
          </w:tcPr>
          <w:p w:rsidR="00AE711E" w:rsidRPr="00AE711E" w:rsidRDefault="00AE711E" w:rsidP="00AE711E">
            <w:pPr>
              <w:jc w:val="center"/>
              <w:rPr>
                <w:rFonts w:ascii="Symbol" w:hAnsi="Symbol"/>
              </w:rPr>
            </w:pPr>
            <w:r w:rsidRPr="00AE711E">
              <w:rPr>
                <w:rFonts w:ascii="Symbol" w:hAnsi="Symbol"/>
              </w:rPr>
              <w:t>r</w:t>
            </w:r>
          </w:p>
        </w:tc>
      </w:tr>
      <w:tr w:rsidR="00AE711E">
        <w:trPr>
          <w:jc w:val="center"/>
        </w:trPr>
        <w:tc>
          <w:tcPr>
            <w:tcW w:w="0" w:type="auto"/>
          </w:tcPr>
          <w:p w:rsidR="00AE711E" w:rsidRPr="00AB10FB" w:rsidRDefault="00AB10FB" w:rsidP="00AE711E">
            <w:pPr>
              <w:jc w:val="center"/>
              <w:rPr>
                <w:rFonts w:ascii="Times New Roman" w:hAnsi="Times New Roman"/>
              </w:rPr>
            </w:pPr>
            <w:r>
              <w:rPr>
                <w:rFonts w:ascii="Times New Roman" w:hAnsi="Times New Roman"/>
                <w:noProof/>
              </w:rPr>
              <w:drawing>
                <wp:inline distT="0" distB="0" distL="0" distR="0">
                  <wp:extent cx="1981200" cy="165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ve:AlternateContent xmlns:ma="http://schemas.microsoft.com/office/mac/drawingml/2008/main">
                          <ve:Choice Requires="ma">
                            <pic:blipFill>
                              <a:blip r:embed="rId10"/>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11"/>
                              <a:srcRect/>
                              <a:stretch>
                                <a:fillRect/>
                              </a:stretch>
                            </pic:blipFill>
                          </ve:Fallback>
                        </ve:AlternateContent>
                        <pic:spPr bwMode="auto">
                          <a:xfrm>
                            <a:off x="0" y="0"/>
                            <a:ext cx="1981200" cy="165100"/>
                          </a:xfrm>
                          <a:prstGeom prst="rect">
                            <a:avLst/>
                          </a:prstGeom>
                          <a:noFill/>
                          <a:ln w="9525">
                            <a:noFill/>
                            <a:miter lim="800000"/>
                            <a:headEnd/>
                            <a:tailEnd/>
                          </a:ln>
                        </pic:spPr>
                      </pic:pic>
                    </a:graphicData>
                  </a:graphic>
                </wp:inline>
              </w:drawing>
            </w:r>
          </w:p>
        </w:tc>
        <w:tc>
          <w:tcPr>
            <w:tcW w:w="0" w:type="auto"/>
          </w:tcPr>
          <w:p w:rsidR="00AE711E" w:rsidRDefault="00AE711E" w:rsidP="00AE711E">
            <w:pPr>
              <w:jc w:val="center"/>
              <w:rPr>
                <w:rFonts w:ascii="Times New Roman" w:hAnsi="Times New Roman"/>
              </w:rPr>
            </w:pPr>
            <w:r>
              <w:rPr>
                <w:rFonts w:ascii="Times New Roman" w:hAnsi="Times New Roman"/>
              </w:rPr>
              <w:t>1.00</w:t>
            </w:r>
          </w:p>
        </w:tc>
      </w:tr>
      <w:tr w:rsidR="00AE711E">
        <w:trPr>
          <w:jc w:val="center"/>
        </w:trPr>
        <w:tc>
          <w:tcPr>
            <w:tcW w:w="0" w:type="auto"/>
          </w:tcPr>
          <w:p w:rsidR="00AE711E" w:rsidRPr="00AB10FB" w:rsidRDefault="00AB10FB" w:rsidP="00AE711E">
            <w:pPr>
              <w:jc w:val="center"/>
              <w:rPr>
                <w:rFonts w:ascii="Times New Roman" w:hAnsi="Times New Roman"/>
              </w:rPr>
            </w:pPr>
            <w:r>
              <w:rPr>
                <w:rFonts w:ascii="Times New Roman" w:hAnsi="Times New Roman"/>
                <w:noProof/>
              </w:rPr>
              <w:drawing>
                <wp:inline distT="0" distB="0" distL="0" distR="0">
                  <wp:extent cx="2451100" cy="165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ve:AlternateContent xmlns:ma="http://schemas.microsoft.com/office/mac/drawingml/2008/main">
                          <ve:Choice Requires="ma">
                            <pic:blipFill>
                              <a:blip r:embed="rId12"/>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13"/>
                              <a:srcRect/>
                              <a:stretch>
                                <a:fillRect/>
                              </a:stretch>
                            </pic:blipFill>
                          </ve:Fallback>
                        </ve:AlternateContent>
                        <pic:spPr bwMode="auto">
                          <a:xfrm>
                            <a:off x="0" y="0"/>
                            <a:ext cx="2451100" cy="165100"/>
                          </a:xfrm>
                          <a:prstGeom prst="rect">
                            <a:avLst/>
                          </a:prstGeom>
                          <a:noFill/>
                          <a:ln w="9525">
                            <a:noFill/>
                            <a:miter lim="800000"/>
                            <a:headEnd/>
                            <a:tailEnd/>
                          </a:ln>
                        </pic:spPr>
                      </pic:pic>
                    </a:graphicData>
                  </a:graphic>
                </wp:inline>
              </w:drawing>
            </w:r>
          </w:p>
        </w:tc>
        <w:tc>
          <w:tcPr>
            <w:tcW w:w="0" w:type="auto"/>
          </w:tcPr>
          <w:p w:rsidR="00AE711E" w:rsidRDefault="00AE711E" w:rsidP="00AE711E">
            <w:pPr>
              <w:jc w:val="center"/>
              <w:rPr>
                <w:rFonts w:ascii="Times New Roman" w:hAnsi="Times New Roman"/>
              </w:rPr>
            </w:pPr>
            <w:r>
              <w:rPr>
                <w:rFonts w:ascii="Times New Roman" w:hAnsi="Times New Roman"/>
              </w:rPr>
              <w:t>0.56</w:t>
            </w:r>
          </w:p>
        </w:tc>
      </w:tr>
      <w:tr w:rsidR="00AE711E">
        <w:trPr>
          <w:jc w:val="center"/>
        </w:trPr>
        <w:tc>
          <w:tcPr>
            <w:tcW w:w="0" w:type="auto"/>
          </w:tcPr>
          <w:p w:rsidR="00AE711E" w:rsidRPr="00AB10FB" w:rsidRDefault="00AB10FB" w:rsidP="00AE711E">
            <w:pPr>
              <w:jc w:val="center"/>
              <w:rPr>
                <w:rFonts w:ascii="Times New Roman" w:hAnsi="Times New Roman"/>
              </w:rPr>
            </w:pPr>
            <w:r>
              <w:rPr>
                <w:rFonts w:ascii="Times New Roman" w:hAnsi="Times New Roman"/>
                <w:noProof/>
              </w:rPr>
              <w:drawing>
                <wp:inline distT="0" distB="0" distL="0" distR="0">
                  <wp:extent cx="1663700" cy="139700"/>
                  <wp:effectExtent l="2540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ve:AlternateContent xmlns:ma="http://schemas.microsoft.com/office/mac/drawingml/2008/main">
                          <ve:Choice Requires="ma">
                            <pic:blipFill>
                              <a:blip r:embed="rId14"/>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15"/>
                              <a:srcRect/>
                              <a:stretch>
                                <a:fillRect/>
                              </a:stretch>
                            </pic:blipFill>
                          </ve:Fallback>
                        </ve:AlternateContent>
                        <pic:spPr bwMode="auto">
                          <a:xfrm>
                            <a:off x="0" y="0"/>
                            <a:ext cx="1663700" cy="139700"/>
                          </a:xfrm>
                          <a:prstGeom prst="rect">
                            <a:avLst/>
                          </a:prstGeom>
                          <a:noFill/>
                          <a:ln w="9525">
                            <a:noFill/>
                            <a:miter lim="800000"/>
                            <a:headEnd/>
                            <a:tailEnd/>
                          </a:ln>
                        </pic:spPr>
                      </pic:pic>
                    </a:graphicData>
                  </a:graphic>
                </wp:inline>
              </w:drawing>
            </w:r>
          </w:p>
        </w:tc>
        <w:tc>
          <w:tcPr>
            <w:tcW w:w="0" w:type="auto"/>
          </w:tcPr>
          <w:p w:rsidR="00AE711E" w:rsidRDefault="00AE711E" w:rsidP="00AE711E">
            <w:pPr>
              <w:jc w:val="center"/>
              <w:rPr>
                <w:rFonts w:ascii="Times New Roman" w:hAnsi="Times New Roman"/>
              </w:rPr>
            </w:pPr>
            <w:r>
              <w:rPr>
                <w:rFonts w:ascii="Times New Roman" w:hAnsi="Times New Roman"/>
              </w:rPr>
              <w:t>2.26</w:t>
            </w:r>
          </w:p>
        </w:tc>
      </w:tr>
      <w:tr w:rsidR="00AE711E">
        <w:trPr>
          <w:jc w:val="center"/>
        </w:trPr>
        <w:tc>
          <w:tcPr>
            <w:tcW w:w="0" w:type="auto"/>
          </w:tcPr>
          <w:p w:rsidR="00AE711E" w:rsidRPr="00AB10FB" w:rsidRDefault="00AB10FB" w:rsidP="00AE711E">
            <w:pPr>
              <w:jc w:val="center"/>
              <w:rPr>
                <w:rFonts w:ascii="Times New Roman" w:hAnsi="Times New Roman"/>
              </w:rPr>
            </w:pPr>
            <w:r>
              <w:rPr>
                <w:rFonts w:ascii="Times New Roman" w:hAnsi="Times New Roman"/>
                <w:noProof/>
              </w:rPr>
              <w:drawing>
                <wp:inline distT="0" distB="0" distL="0" distR="0">
                  <wp:extent cx="1816100" cy="177800"/>
                  <wp:effectExtent l="2540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ve:AlternateContent xmlns:ma="http://schemas.microsoft.com/office/mac/drawingml/2008/main">
                          <ve:Choice Requires="ma">
                            <pic:blipFill>
                              <a:blip r:embed="rId16"/>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17"/>
                              <a:srcRect/>
                              <a:stretch>
                                <a:fillRect/>
                              </a:stretch>
                            </pic:blipFill>
                          </ve:Fallback>
                        </ve:AlternateContent>
                        <pic:spPr bwMode="auto">
                          <a:xfrm>
                            <a:off x="0" y="0"/>
                            <a:ext cx="1816100" cy="177800"/>
                          </a:xfrm>
                          <a:prstGeom prst="rect">
                            <a:avLst/>
                          </a:prstGeom>
                          <a:noFill/>
                          <a:ln w="9525">
                            <a:noFill/>
                            <a:miter lim="800000"/>
                            <a:headEnd/>
                            <a:tailEnd/>
                          </a:ln>
                        </pic:spPr>
                      </pic:pic>
                    </a:graphicData>
                  </a:graphic>
                </wp:inline>
              </w:drawing>
            </w:r>
          </w:p>
        </w:tc>
        <w:tc>
          <w:tcPr>
            <w:tcW w:w="0" w:type="auto"/>
          </w:tcPr>
          <w:p w:rsidR="00AE711E" w:rsidRDefault="00AE711E" w:rsidP="00AE711E">
            <w:pPr>
              <w:jc w:val="center"/>
              <w:rPr>
                <w:rFonts w:ascii="Times New Roman" w:hAnsi="Times New Roman"/>
              </w:rPr>
            </w:pPr>
            <w:r>
              <w:rPr>
                <w:rFonts w:ascii="Times New Roman" w:hAnsi="Times New Roman"/>
              </w:rPr>
              <w:t>3.19</w:t>
            </w:r>
          </w:p>
        </w:tc>
      </w:tr>
      <w:tr w:rsidR="00AE711E">
        <w:trPr>
          <w:jc w:val="center"/>
        </w:trPr>
        <w:tc>
          <w:tcPr>
            <w:tcW w:w="0" w:type="auto"/>
          </w:tcPr>
          <w:p w:rsidR="00AE711E" w:rsidRPr="00AB10FB" w:rsidRDefault="00AB10FB" w:rsidP="00AE711E">
            <w:pPr>
              <w:jc w:val="center"/>
              <w:rPr>
                <w:rFonts w:ascii="Times New Roman" w:hAnsi="Times New Roman"/>
              </w:rPr>
            </w:pPr>
            <w:r>
              <w:rPr>
                <w:rFonts w:ascii="Times New Roman" w:hAnsi="Times New Roman"/>
                <w:noProof/>
              </w:rPr>
              <w:drawing>
                <wp:inline distT="0" distB="0" distL="0" distR="0">
                  <wp:extent cx="2603500" cy="1651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ve:AlternateContent xmlns:ma="http://schemas.microsoft.com/office/mac/drawingml/2008/main">
                          <ve:Choice Requires="ma">
                            <pic:blipFill>
                              <a:blip r:embed="rId18"/>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19"/>
                              <a:srcRect/>
                              <a:stretch>
                                <a:fillRect/>
                              </a:stretch>
                            </pic:blipFill>
                          </ve:Fallback>
                        </ve:AlternateContent>
                        <pic:spPr bwMode="auto">
                          <a:xfrm>
                            <a:off x="0" y="0"/>
                            <a:ext cx="2603500" cy="165100"/>
                          </a:xfrm>
                          <a:prstGeom prst="rect">
                            <a:avLst/>
                          </a:prstGeom>
                          <a:noFill/>
                          <a:ln w="9525">
                            <a:noFill/>
                            <a:miter lim="800000"/>
                            <a:headEnd/>
                            <a:tailEnd/>
                          </a:ln>
                        </pic:spPr>
                      </pic:pic>
                    </a:graphicData>
                  </a:graphic>
                </wp:inline>
              </w:drawing>
            </w:r>
          </w:p>
        </w:tc>
        <w:tc>
          <w:tcPr>
            <w:tcW w:w="0" w:type="auto"/>
          </w:tcPr>
          <w:p w:rsidR="00AE711E" w:rsidRDefault="00AE711E" w:rsidP="00AE711E">
            <w:pPr>
              <w:jc w:val="center"/>
              <w:rPr>
                <w:rFonts w:ascii="Times New Roman" w:hAnsi="Times New Roman"/>
              </w:rPr>
            </w:pPr>
            <w:r>
              <w:rPr>
                <w:rFonts w:ascii="Times New Roman" w:hAnsi="Times New Roman"/>
              </w:rPr>
              <w:t>2.61</w:t>
            </w:r>
          </w:p>
        </w:tc>
      </w:tr>
      <w:tr w:rsidR="00AE711E">
        <w:trPr>
          <w:jc w:val="center"/>
        </w:trPr>
        <w:tc>
          <w:tcPr>
            <w:tcW w:w="0" w:type="auto"/>
          </w:tcPr>
          <w:p w:rsidR="00AE711E" w:rsidRPr="00AB10FB" w:rsidRDefault="00AB10FB" w:rsidP="00AE711E">
            <w:pPr>
              <w:jc w:val="center"/>
              <w:rPr>
                <w:rFonts w:ascii="Times New Roman" w:hAnsi="Times New Roman"/>
              </w:rPr>
            </w:pPr>
            <w:r>
              <w:rPr>
                <w:rFonts w:ascii="Times New Roman" w:hAnsi="Times New Roman"/>
                <w:noProof/>
              </w:rPr>
              <w:drawing>
                <wp:inline distT="0" distB="0" distL="0" distR="0">
                  <wp:extent cx="2552700" cy="165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ve:AlternateContent xmlns:ma="http://schemas.microsoft.com/office/mac/drawingml/2008/main">
                          <ve:Choice Requires="ma">
                            <pic:blipFill>
                              <a:blip r:embed="rId20"/>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21"/>
                              <a:srcRect/>
                              <a:stretch>
                                <a:fillRect/>
                              </a:stretch>
                            </pic:blipFill>
                          </ve:Fallback>
                        </ve:AlternateContent>
                        <pic:spPr bwMode="auto">
                          <a:xfrm>
                            <a:off x="0" y="0"/>
                            <a:ext cx="2552700" cy="165100"/>
                          </a:xfrm>
                          <a:prstGeom prst="rect">
                            <a:avLst/>
                          </a:prstGeom>
                          <a:noFill/>
                          <a:ln w="9525">
                            <a:noFill/>
                            <a:miter lim="800000"/>
                            <a:headEnd/>
                            <a:tailEnd/>
                          </a:ln>
                        </pic:spPr>
                      </pic:pic>
                    </a:graphicData>
                  </a:graphic>
                </wp:inline>
              </w:drawing>
            </w:r>
          </w:p>
        </w:tc>
        <w:tc>
          <w:tcPr>
            <w:tcW w:w="0" w:type="auto"/>
          </w:tcPr>
          <w:p w:rsidR="00AE711E" w:rsidRDefault="00AE711E" w:rsidP="00AE711E">
            <w:pPr>
              <w:jc w:val="center"/>
              <w:rPr>
                <w:rFonts w:ascii="Times New Roman" w:hAnsi="Times New Roman"/>
              </w:rPr>
            </w:pPr>
            <w:r>
              <w:rPr>
                <w:rFonts w:ascii="Times New Roman" w:hAnsi="Times New Roman"/>
              </w:rPr>
              <w:t>-1.31</w:t>
            </w:r>
          </w:p>
        </w:tc>
      </w:tr>
      <w:tr w:rsidR="00AE711E">
        <w:trPr>
          <w:jc w:val="center"/>
        </w:trPr>
        <w:tc>
          <w:tcPr>
            <w:tcW w:w="0" w:type="auto"/>
          </w:tcPr>
          <w:p w:rsidR="00AE711E" w:rsidRPr="00AB10FB" w:rsidRDefault="00AB10FB" w:rsidP="00AE711E">
            <w:pPr>
              <w:jc w:val="center"/>
              <w:rPr>
                <w:rFonts w:ascii="Times New Roman" w:hAnsi="Times New Roman"/>
              </w:rPr>
            </w:pPr>
            <w:r>
              <w:rPr>
                <w:rFonts w:ascii="Times New Roman" w:hAnsi="Times New Roman"/>
                <w:noProof/>
              </w:rPr>
              <w:drawing>
                <wp:inline distT="0" distB="0" distL="0" distR="0">
                  <wp:extent cx="2908300" cy="1651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ve:AlternateContent xmlns:ma="http://schemas.microsoft.com/office/mac/drawingml/2008/main">
                          <ve:Choice Requires="ma">
                            <pic:blipFill>
                              <a:blip r:embed="rId22"/>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23"/>
                              <a:srcRect/>
                              <a:stretch>
                                <a:fillRect/>
                              </a:stretch>
                            </pic:blipFill>
                          </ve:Fallback>
                        </ve:AlternateContent>
                        <pic:spPr bwMode="auto">
                          <a:xfrm>
                            <a:off x="0" y="0"/>
                            <a:ext cx="2908300" cy="165100"/>
                          </a:xfrm>
                          <a:prstGeom prst="rect">
                            <a:avLst/>
                          </a:prstGeom>
                          <a:noFill/>
                          <a:ln w="9525">
                            <a:noFill/>
                            <a:miter lim="800000"/>
                            <a:headEnd/>
                            <a:tailEnd/>
                          </a:ln>
                        </pic:spPr>
                      </pic:pic>
                    </a:graphicData>
                  </a:graphic>
                </wp:inline>
              </w:drawing>
            </w:r>
          </w:p>
        </w:tc>
        <w:tc>
          <w:tcPr>
            <w:tcW w:w="0" w:type="auto"/>
          </w:tcPr>
          <w:p w:rsidR="00AE711E" w:rsidRDefault="00AE711E" w:rsidP="00AE711E">
            <w:pPr>
              <w:jc w:val="center"/>
              <w:rPr>
                <w:rFonts w:ascii="Times New Roman" w:hAnsi="Times New Roman"/>
              </w:rPr>
            </w:pPr>
            <w:r>
              <w:rPr>
                <w:rFonts w:ascii="Times New Roman" w:hAnsi="Times New Roman"/>
              </w:rPr>
              <w:t>-4.48</w:t>
            </w:r>
          </w:p>
        </w:tc>
      </w:tr>
    </w:tbl>
    <w:p w:rsidR="00F15252" w:rsidRDefault="00F15252" w:rsidP="00AE711E">
      <w:pPr>
        <w:jc w:val="center"/>
        <w:rPr>
          <w:rFonts w:ascii="Times New Roman" w:hAnsi="Times New Roman"/>
        </w:rPr>
      </w:pPr>
    </w:p>
    <w:p w:rsidR="009A2E27" w:rsidRDefault="009A2E27" w:rsidP="002506F3">
      <w:pPr>
        <w:jc w:val="both"/>
        <w:rPr>
          <w:rFonts w:ascii="Times New Roman" w:hAnsi="Times New Roman"/>
        </w:rPr>
      </w:pPr>
    </w:p>
    <w:p w:rsidR="009066DC" w:rsidRDefault="002506F3" w:rsidP="002506F3">
      <w:pPr>
        <w:jc w:val="both"/>
        <w:rPr>
          <w:rFonts w:ascii="Times New Roman" w:hAnsi="Times New Roman"/>
        </w:rPr>
      </w:pPr>
      <w:r w:rsidRPr="00104F6B">
        <w:rPr>
          <w:rFonts w:ascii="Times New Roman" w:hAnsi="Times New Roman"/>
          <w:b/>
        </w:rPr>
        <w:t>Consider the following scenario</w:t>
      </w:r>
      <w:r>
        <w:rPr>
          <w:rFonts w:ascii="Times New Roman" w:hAnsi="Times New Roman"/>
          <w:b/>
        </w:rPr>
        <w:t xml:space="preserve"> for this experiment</w:t>
      </w:r>
      <w:r>
        <w:rPr>
          <w:rFonts w:ascii="Times New Roman" w:hAnsi="Times New Roman"/>
        </w:rPr>
        <w:t>:</w:t>
      </w:r>
    </w:p>
    <w:p w:rsidR="00BB6103" w:rsidRDefault="00F15252" w:rsidP="002506F3">
      <w:pPr>
        <w:jc w:val="both"/>
        <w:rPr>
          <w:rFonts w:ascii="Times New Roman" w:hAnsi="Times New Roman"/>
        </w:rPr>
      </w:pPr>
      <w:r>
        <w:rPr>
          <w:rFonts w:ascii="Times New Roman" w:hAnsi="Times New Roman"/>
        </w:rPr>
        <w:tab/>
        <w:t xml:space="preserve">In this experiment, you will </w:t>
      </w:r>
      <w:r w:rsidR="006646BF">
        <w:rPr>
          <w:rFonts w:ascii="Times New Roman" w:hAnsi="Times New Roman"/>
        </w:rPr>
        <w:t xml:space="preserve">be performing a kinetic analysis of the </w:t>
      </w:r>
      <w:r w:rsidR="00671305">
        <w:rPr>
          <w:rFonts w:ascii="Times New Roman" w:hAnsi="Times New Roman"/>
        </w:rPr>
        <w:t xml:space="preserve">alkaline </w:t>
      </w:r>
      <w:r w:rsidR="006646BF">
        <w:rPr>
          <w:rFonts w:ascii="Times New Roman" w:hAnsi="Times New Roman"/>
        </w:rPr>
        <w:t xml:space="preserve">hydrolysis of an ester. You will first synthesize one of several </w:t>
      </w:r>
      <w:r w:rsidR="006646BF">
        <w:rPr>
          <w:rFonts w:ascii="Times New Roman" w:hAnsi="Times New Roman"/>
          <w:i/>
        </w:rPr>
        <w:t>para</w:t>
      </w:r>
      <w:r w:rsidR="006646BF">
        <w:rPr>
          <w:rFonts w:ascii="Times New Roman" w:hAnsi="Times New Roman"/>
        </w:rPr>
        <w:t xml:space="preserve">-nitrophenyl </w:t>
      </w:r>
      <w:r w:rsidR="00D82A61">
        <w:rPr>
          <w:rFonts w:ascii="Times New Roman" w:hAnsi="Times New Roman"/>
          <w:i/>
        </w:rPr>
        <w:t>meta-</w:t>
      </w:r>
      <w:r w:rsidR="00D82A61">
        <w:rPr>
          <w:rFonts w:ascii="Times New Roman" w:hAnsi="Times New Roman"/>
        </w:rPr>
        <w:t xml:space="preserve"> or </w:t>
      </w:r>
      <w:r w:rsidR="006646BF">
        <w:rPr>
          <w:rFonts w:ascii="Times New Roman" w:hAnsi="Times New Roman"/>
          <w:i/>
        </w:rPr>
        <w:t>para</w:t>
      </w:r>
      <w:r w:rsidR="00671305">
        <w:rPr>
          <w:rFonts w:ascii="Times New Roman" w:hAnsi="Times New Roman"/>
        </w:rPr>
        <w:t xml:space="preserve">-substituted benzoates </w:t>
      </w:r>
      <w:r w:rsidR="00A27B3C">
        <w:rPr>
          <w:rFonts w:ascii="Times New Roman" w:hAnsi="Times New Roman"/>
        </w:rPr>
        <w:t xml:space="preserve">from the corresponding acid chlorides and </w:t>
      </w:r>
      <w:r w:rsidR="00A27B3C">
        <w:rPr>
          <w:rFonts w:ascii="Times New Roman" w:hAnsi="Times New Roman"/>
          <w:i/>
        </w:rPr>
        <w:t>para</w:t>
      </w:r>
      <w:r w:rsidR="00EA4D57">
        <w:rPr>
          <w:rFonts w:ascii="Times New Roman" w:hAnsi="Times New Roman"/>
        </w:rPr>
        <w:t>-nitropheno</w:t>
      </w:r>
      <w:r w:rsidR="00A27B3C">
        <w:rPr>
          <w:rFonts w:ascii="Times New Roman" w:hAnsi="Times New Roman"/>
        </w:rPr>
        <w:t xml:space="preserve">l in the presence of base. You will </w:t>
      </w:r>
      <w:r w:rsidR="006646BF">
        <w:rPr>
          <w:rFonts w:ascii="Times New Roman" w:hAnsi="Times New Roman"/>
        </w:rPr>
        <w:t>then hydrolyze this ester under alkaline conditions and monitor</w:t>
      </w:r>
      <w:r w:rsidR="00671305">
        <w:rPr>
          <w:rFonts w:ascii="Times New Roman" w:hAnsi="Times New Roman"/>
        </w:rPr>
        <w:t xml:space="preserve"> the rate of the reaction</w:t>
      </w:r>
      <w:r w:rsidR="006646BF">
        <w:rPr>
          <w:rFonts w:ascii="Times New Roman" w:hAnsi="Times New Roman"/>
        </w:rPr>
        <w:t>.</w:t>
      </w:r>
      <w:r w:rsidR="00671305">
        <w:rPr>
          <w:rFonts w:ascii="Times New Roman" w:hAnsi="Times New Roman"/>
        </w:rPr>
        <w:t xml:space="preserve"> Since the leaving group in this case</w:t>
      </w:r>
      <w:r w:rsidR="00A27B3C">
        <w:rPr>
          <w:rFonts w:ascii="Times New Roman" w:hAnsi="Times New Roman"/>
        </w:rPr>
        <w:t xml:space="preserve">, </w:t>
      </w:r>
      <w:r w:rsidR="00671305">
        <w:rPr>
          <w:rFonts w:ascii="Times New Roman" w:hAnsi="Times New Roman"/>
          <w:i/>
        </w:rPr>
        <w:t>para</w:t>
      </w:r>
      <w:r w:rsidR="00A27B3C">
        <w:rPr>
          <w:rFonts w:ascii="Times New Roman" w:hAnsi="Times New Roman"/>
        </w:rPr>
        <w:t>-nitrophenoxide,</w:t>
      </w:r>
      <w:r w:rsidR="00671305">
        <w:rPr>
          <w:rFonts w:ascii="Times New Roman" w:hAnsi="Times New Roman"/>
        </w:rPr>
        <w:t xml:space="preserve"> absorbs light at 407 nm (which will make the reaction mixture progressively more yellow), we can monitor the progress of this </w:t>
      </w:r>
      <w:r w:rsidR="00A27B3C">
        <w:rPr>
          <w:rFonts w:ascii="Times New Roman" w:hAnsi="Times New Roman"/>
        </w:rPr>
        <w:t>reaction by UV-Vis spectroscopy over time.</w:t>
      </w:r>
      <w:r w:rsidR="00BB6103">
        <w:rPr>
          <w:rFonts w:ascii="Times New Roman" w:hAnsi="Times New Roman"/>
        </w:rPr>
        <w:t xml:space="preserve"> A generic example is shown below:</w:t>
      </w:r>
    </w:p>
    <w:p w:rsidR="00BB6103" w:rsidRDefault="00BB6103" w:rsidP="00BB6103">
      <w:pPr>
        <w:jc w:val="center"/>
        <w:rPr>
          <w:rFonts w:ascii="Times New Roman" w:hAnsi="Times New Roman"/>
          <w:noProof/>
        </w:rPr>
      </w:pPr>
      <w:r>
        <w:rPr>
          <w:rFonts w:ascii="Times New Roman" w:hAnsi="Times New Roman"/>
          <w:noProof/>
        </w:rPr>
        <w:drawing>
          <wp:inline distT="0" distB="0" distL="0" distR="0">
            <wp:extent cx="2641600" cy="1701800"/>
            <wp:effectExtent l="2540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ve:AlternateContent xmlns:ma="http://schemas.microsoft.com/office/mac/drawingml/2008/main">
                    <ve:Choice Requires="ma">
                      <pic:blipFill>
                        <a:blip r:embed="rId24"/>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25"/>
                        <a:srcRect/>
                        <a:stretch>
                          <a:fillRect/>
                        </a:stretch>
                      </pic:blipFill>
                    </ve:Fallback>
                  </ve:AlternateContent>
                  <pic:spPr bwMode="auto">
                    <a:xfrm>
                      <a:off x="0" y="0"/>
                      <a:ext cx="2641600" cy="1701800"/>
                    </a:xfrm>
                    <a:prstGeom prst="rect">
                      <a:avLst/>
                    </a:prstGeom>
                    <a:noFill/>
                    <a:ln w="9525">
                      <a:noFill/>
                      <a:miter lim="800000"/>
                      <a:headEnd/>
                      <a:tailEnd/>
                    </a:ln>
                  </pic:spPr>
                </pic:pic>
              </a:graphicData>
            </a:graphic>
          </wp:inline>
        </w:drawing>
      </w:r>
    </w:p>
    <w:p w:rsidR="006646BF" w:rsidRDefault="006646BF" w:rsidP="00BB6103">
      <w:pPr>
        <w:jc w:val="center"/>
        <w:rPr>
          <w:rFonts w:ascii="Times New Roman" w:hAnsi="Times New Roman"/>
        </w:rPr>
      </w:pPr>
    </w:p>
    <w:p w:rsidR="00A27B3C" w:rsidRDefault="00F15252" w:rsidP="00EA4D57">
      <w:pPr>
        <w:ind w:firstLine="720"/>
        <w:jc w:val="both"/>
        <w:rPr>
          <w:rFonts w:ascii="Times New Roman" w:hAnsi="Times New Roman"/>
        </w:rPr>
      </w:pPr>
      <w:r>
        <w:rPr>
          <w:rFonts w:ascii="Times New Roman" w:hAnsi="Times New Roman"/>
        </w:rPr>
        <w:t>We have already told you that for the hydrolysis of an e</w:t>
      </w:r>
      <w:r w:rsidR="006646BF">
        <w:rPr>
          <w:rFonts w:ascii="Times New Roman" w:hAnsi="Times New Roman"/>
        </w:rPr>
        <w:t>ster the kinetic order with</w:t>
      </w:r>
      <w:r>
        <w:rPr>
          <w:rFonts w:ascii="Times New Roman" w:hAnsi="Times New Roman"/>
        </w:rPr>
        <w:t xml:space="preserve"> respect to hydroxide ion is one. Your task will be to </w:t>
      </w:r>
      <w:r w:rsidR="006646BF">
        <w:rPr>
          <w:rFonts w:ascii="Times New Roman" w:hAnsi="Times New Roman"/>
        </w:rPr>
        <w:t>confirm</w:t>
      </w:r>
      <w:r>
        <w:rPr>
          <w:rFonts w:ascii="Times New Roman" w:hAnsi="Times New Roman"/>
        </w:rPr>
        <w:t xml:space="preserve"> whether</w:t>
      </w:r>
      <w:r w:rsidR="006646BF">
        <w:rPr>
          <w:rFonts w:ascii="Times New Roman" w:hAnsi="Times New Roman"/>
        </w:rPr>
        <w:t xml:space="preserve"> the nucleophilic acyl substitution mechanism holds true</w:t>
      </w:r>
      <w:r w:rsidR="00A27B3C">
        <w:rPr>
          <w:rFonts w:ascii="Times New Roman" w:hAnsi="Times New Roman"/>
        </w:rPr>
        <w:t xml:space="preserve"> for this reaction</w:t>
      </w:r>
      <w:r w:rsidR="006646BF">
        <w:rPr>
          <w:rFonts w:ascii="Times New Roman" w:hAnsi="Times New Roman"/>
        </w:rPr>
        <w:t xml:space="preserve">, namely that the kinetic order with respect to the </w:t>
      </w:r>
      <w:r w:rsidR="00A27B3C">
        <w:rPr>
          <w:rFonts w:ascii="Times New Roman" w:hAnsi="Times New Roman"/>
        </w:rPr>
        <w:t xml:space="preserve">ester </w:t>
      </w:r>
      <w:r w:rsidR="006646BF">
        <w:rPr>
          <w:rFonts w:ascii="Times New Roman" w:hAnsi="Times New Roman"/>
        </w:rPr>
        <w:t>substrate</w:t>
      </w:r>
      <w:r w:rsidR="00A27B3C">
        <w:rPr>
          <w:rFonts w:ascii="Times New Roman" w:hAnsi="Times New Roman"/>
        </w:rPr>
        <w:t xml:space="preserve"> </w:t>
      </w:r>
      <w:r w:rsidR="006646BF">
        <w:rPr>
          <w:rFonts w:ascii="Times New Roman" w:hAnsi="Times New Roman"/>
        </w:rPr>
        <w:t xml:space="preserve">is also one. </w:t>
      </w:r>
      <w:r w:rsidR="00A27B3C">
        <w:rPr>
          <w:rFonts w:ascii="Times New Roman" w:hAnsi="Times New Roman"/>
        </w:rPr>
        <w:t>Since this reaction will be run under pseudo-first order conditions (excess hydroxide ion), the calculations to obtain the rate constant for this reaction should be simple.</w:t>
      </w:r>
    </w:p>
    <w:p w:rsidR="00BB6103" w:rsidRDefault="00A27B3C" w:rsidP="006646BF">
      <w:pPr>
        <w:ind w:firstLine="720"/>
        <w:jc w:val="both"/>
        <w:rPr>
          <w:rFonts w:ascii="Times New Roman" w:hAnsi="Times New Roman"/>
        </w:rPr>
      </w:pPr>
      <w:r>
        <w:rPr>
          <w:rFonts w:ascii="Times New Roman" w:hAnsi="Times New Roman"/>
        </w:rPr>
        <w:t>Finally, y</w:t>
      </w:r>
      <w:r w:rsidR="006646BF">
        <w:rPr>
          <w:rFonts w:ascii="Times New Roman" w:hAnsi="Times New Roman"/>
        </w:rPr>
        <w:t xml:space="preserve">ou will </w:t>
      </w:r>
      <w:r>
        <w:rPr>
          <w:rFonts w:ascii="Times New Roman" w:hAnsi="Times New Roman"/>
        </w:rPr>
        <w:t>calculate</w:t>
      </w:r>
      <w:r w:rsidR="006646BF">
        <w:rPr>
          <w:rFonts w:ascii="Times New Roman" w:hAnsi="Times New Roman"/>
        </w:rPr>
        <w:t xml:space="preserve"> the </w:t>
      </w:r>
      <w:r w:rsidRPr="00A27B3C">
        <w:rPr>
          <w:rFonts w:ascii="Symbol" w:hAnsi="Symbol"/>
        </w:rPr>
        <w:t>r</w:t>
      </w:r>
      <w:r w:rsidR="006646BF">
        <w:rPr>
          <w:rFonts w:ascii="Times New Roman" w:hAnsi="Times New Roman"/>
        </w:rPr>
        <w:t xml:space="preserve"> value from your rate data and the class as a whole in order to determine whether there exists any substituent effects in this reaction. This will allow you to better understand the mechanism of this hydrolysis reaction.</w:t>
      </w:r>
      <w:r w:rsidR="00D82A61">
        <w:rPr>
          <w:rFonts w:ascii="Times New Roman" w:hAnsi="Times New Roman"/>
        </w:rPr>
        <w:t xml:space="preserve"> Furthermore, you will be able to determine the effects of </w:t>
      </w:r>
      <w:r w:rsidR="00D82A61">
        <w:rPr>
          <w:rFonts w:ascii="Times New Roman" w:hAnsi="Times New Roman"/>
          <w:i/>
        </w:rPr>
        <w:t>meta</w:t>
      </w:r>
      <w:r w:rsidR="00D82A61">
        <w:rPr>
          <w:rFonts w:ascii="Times New Roman" w:hAnsi="Times New Roman"/>
        </w:rPr>
        <w:t xml:space="preserve">- versus </w:t>
      </w:r>
      <w:r w:rsidR="00D82A61">
        <w:rPr>
          <w:rFonts w:ascii="Times New Roman" w:hAnsi="Times New Roman"/>
          <w:i/>
        </w:rPr>
        <w:t>para</w:t>
      </w:r>
      <w:r w:rsidR="00D82A61">
        <w:rPr>
          <w:rFonts w:ascii="Times New Roman" w:hAnsi="Times New Roman"/>
        </w:rPr>
        <w:t>-substitution on the electronics of the hydrolysis reaction</w:t>
      </w:r>
      <w:r w:rsidR="00BB6103">
        <w:rPr>
          <w:rFonts w:ascii="Times New Roman" w:hAnsi="Times New Roman"/>
        </w:rPr>
        <w:t>. All of these values can be compared to data reported in the literature.</w:t>
      </w:r>
    </w:p>
    <w:p w:rsidR="002506F3" w:rsidRPr="00D82A61" w:rsidRDefault="002506F3" w:rsidP="00BB6103">
      <w:pPr>
        <w:jc w:val="center"/>
        <w:rPr>
          <w:rFonts w:ascii="Times New Roman" w:hAnsi="Times New Roman"/>
        </w:rPr>
      </w:pPr>
    </w:p>
    <w:p w:rsidR="002506F3" w:rsidRDefault="002506F3" w:rsidP="002506F3">
      <w:pPr>
        <w:rPr>
          <w:rFonts w:ascii="Times New Roman" w:hAnsi="Times New Roman"/>
        </w:rPr>
      </w:pPr>
    </w:p>
    <w:p w:rsidR="002506F3" w:rsidRDefault="002506F3" w:rsidP="002506F3">
      <w:pPr>
        <w:jc w:val="both"/>
        <w:rPr>
          <w:rFonts w:ascii="Times New Roman" w:hAnsi="Times New Roman"/>
        </w:rPr>
      </w:pPr>
      <w:r w:rsidRPr="0008515F">
        <w:rPr>
          <w:rFonts w:ascii="Times New Roman" w:hAnsi="Times New Roman"/>
          <w:b/>
        </w:rPr>
        <w:t>References</w:t>
      </w:r>
      <w:r>
        <w:rPr>
          <w:rFonts w:ascii="Times New Roman" w:hAnsi="Times New Roman"/>
        </w:rPr>
        <w:t>:</w:t>
      </w:r>
    </w:p>
    <w:p w:rsidR="002506F3" w:rsidRDefault="002506F3" w:rsidP="002506F3">
      <w:pPr>
        <w:jc w:val="both"/>
        <w:rPr>
          <w:rFonts w:ascii="Times New Roman" w:hAnsi="Times New Roman"/>
        </w:rPr>
      </w:pPr>
    </w:p>
    <w:p w:rsidR="00671305" w:rsidRDefault="000442E0" w:rsidP="002506F3">
      <w:pPr>
        <w:pStyle w:val="ListParagraph"/>
        <w:numPr>
          <w:ilvl w:val="0"/>
          <w:numId w:val="1"/>
        </w:numPr>
        <w:jc w:val="both"/>
        <w:rPr>
          <w:rFonts w:ascii="Times New Roman" w:hAnsi="Times New Roman"/>
          <w:i/>
        </w:rPr>
      </w:pPr>
      <w:r w:rsidRPr="000442E0">
        <w:rPr>
          <w:rFonts w:ascii="Times New Roman" w:hAnsi="Times New Roman"/>
        </w:rPr>
        <w:t>F. A. Carey</w:t>
      </w:r>
      <w:r w:rsidR="00766125" w:rsidRPr="000442E0">
        <w:rPr>
          <w:rFonts w:ascii="Times New Roman" w:hAnsi="Times New Roman"/>
        </w:rPr>
        <w:t xml:space="preserve">; </w:t>
      </w:r>
      <w:r w:rsidRPr="000442E0">
        <w:rPr>
          <w:rFonts w:ascii="Times New Roman" w:hAnsi="Times New Roman"/>
        </w:rPr>
        <w:t>R. J. Sundberg</w:t>
      </w:r>
      <w:r>
        <w:rPr>
          <w:rFonts w:ascii="Times New Roman" w:hAnsi="Times New Roman"/>
        </w:rPr>
        <w:t>,</w:t>
      </w:r>
      <w:r w:rsidR="00766125">
        <w:rPr>
          <w:rFonts w:ascii="Times New Roman" w:hAnsi="Times New Roman"/>
          <w:i/>
        </w:rPr>
        <w:t xml:space="preserve"> Advanced Organic Chemistry, Part A: Structure and Mechanisms</w:t>
      </w:r>
      <w:r>
        <w:rPr>
          <w:rFonts w:ascii="Times New Roman" w:hAnsi="Times New Roman"/>
        </w:rPr>
        <w:t xml:space="preserve">, </w:t>
      </w:r>
      <w:r w:rsidRPr="000442E0">
        <w:rPr>
          <w:rFonts w:ascii="Times New Roman" w:hAnsi="Times New Roman"/>
        </w:rPr>
        <w:t>4</w:t>
      </w:r>
      <w:r w:rsidRPr="000442E0">
        <w:rPr>
          <w:rFonts w:ascii="Times New Roman" w:hAnsi="Times New Roman"/>
          <w:vertAlign w:val="superscript"/>
        </w:rPr>
        <w:t>th</w:t>
      </w:r>
      <w:r w:rsidRPr="000442E0">
        <w:rPr>
          <w:rFonts w:ascii="Times New Roman" w:hAnsi="Times New Roman"/>
        </w:rPr>
        <w:t xml:space="preserve"> Ed</w:t>
      </w:r>
      <w:r>
        <w:rPr>
          <w:rFonts w:ascii="Times New Roman" w:hAnsi="Times New Roman"/>
          <w:i/>
        </w:rPr>
        <w:t xml:space="preserve">. </w:t>
      </w:r>
      <w:r w:rsidR="00766125">
        <w:rPr>
          <w:rFonts w:ascii="Times New Roman" w:hAnsi="Times New Roman"/>
          <w:i/>
        </w:rPr>
        <w:t xml:space="preserve"> </w:t>
      </w:r>
      <w:r w:rsidR="00766125" w:rsidRPr="000442E0">
        <w:rPr>
          <w:rFonts w:ascii="Times New Roman" w:hAnsi="Times New Roman"/>
        </w:rPr>
        <w:t>Kluwer A</w:t>
      </w:r>
      <w:r>
        <w:rPr>
          <w:rFonts w:ascii="Times New Roman" w:hAnsi="Times New Roman"/>
        </w:rPr>
        <w:t>cademic Press, New York, 2000</w:t>
      </w:r>
      <w:r w:rsidR="00766125">
        <w:rPr>
          <w:rFonts w:ascii="Times New Roman" w:hAnsi="Times New Roman"/>
          <w:i/>
        </w:rPr>
        <w:t>.</w:t>
      </w:r>
    </w:p>
    <w:p w:rsidR="00671305" w:rsidRDefault="00671305" w:rsidP="002506F3">
      <w:pPr>
        <w:pStyle w:val="ListParagraph"/>
        <w:numPr>
          <w:ilvl w:val="0"/>
          <w:numId w:val="1"/>
        </w:numPr>
        <w:jc w:val="both"/>
        <w:rPr>
          <w:rFonts w:ascii="Times New Roman" w:hAnsi="Times New Roman"/>
          <w:i/>
        </w:rPr>
      </w:pPr>
      <w:r>
        <w:rPr>
          <w:rFonts w:ascii="Times New Roman" w:hAnsi="Times New Roman"/>
          <w:i/>
        </w:rPr>
        <w:t xml:space="preserve">J. Chem. Ed. </w:t>
      </w:r>
      <w:r>
        <w:rPr>
          <w:rFonts w:ascii="Times New Roman" w:hAnsi="Times New Roman"/>
          <w:b/>
        </w:rPr>
        <w:t>2008</w:t>
      </w:r>
      <w:r>
        <w:rPr>
          <w:rFonts w:ascii="Times New Roman" w:hAnsi="Times New Roman"/>
        </w:rPr>
        <w:t xml:space="preserve">, </w:t>
      </w:r>
      <w:r>
        <w:rPr>
          <w:rFonts w:ascii="Times New Roman" w:hAnsi="Times New Roman"/>
          <w:i/>
        </w:rPr>
        <w:t>85</w:t>
      </w:r>
      <w:r>
        <w:rPr>
          <w:rFonts w:ascii="Times New Roman" w:hAnsi="Times New Roman"/>
        </w:rPr>
        <w:t>, 558.</w:t>
      </w:r>
    </w:p>
    <w:p w:rsidR="00766125" w:rsidRDefault="00671305" w:rsidP="002506F3">
      <w:pPr>
        <w:pStyle w:val="ListParagraph"/>
        <w:numPr>
          <w:ilvl w:val="0"/>
          <w:numId w:val="1"/>
        </w:numPr>
        <w:jc w:val="both"/>
        <w:rPr>
          <w:rFonts w:ascii="Times New Roman" w:hAnsi="Times New Roman"/>
          <w:i/>
        </w:rPr>
      </w:pPr>
      <w:r>
        <w:rPr>
          <w:rFonts w:ascii="Times New Roman" w:hAnsi="Times New Roman"/>
          <w:i/>
        </w:rPr>
        <w:t>J. Am. Chem. Soc.</w:t>
      </w:r>
      <w:r>
        <w:rPr>
          <w:rFonts w:ascii="Times New Roman" w:hAnsi="Times New Roman"/>
        </w:rPr>
        <w:t xml:space="preserve"> </w:t>
      </w:r>
      <w:r>
        <w:rPr>
          <w:rFonts w:ascii="Times New Roman" w:hAnsi="Times New Roman"/>
          <w:b/>
        </w:rPr>
        <w:t>1937</w:t>
      </w:r>
      <w:r>
        <w:rPr>
          <w:rFonts w:ascii="Times New Roman" w:hAnsi="Times New Roman"/>
        </w:rPr>
        <w:t xml:space="preserve">, </w:t>
      </w:r>
      <w:r>
        <w:rPr>
          <w:rFonts w:ascii="Times New Roman" w:hAnsi="Times New Roman"/>
          <w:i/>
        </w:rPr>
        <w:t>59</w:t>
      </w:r>
      <w:r>
        <w:rPr>
          <w:rFonts w:ascii="Times New Roman" w:hAnsi="Times New Roman"/>
        </w:rPr>
        <w:t>, 96.</w:t>
      </w:r>
    </w:p>
    <w:p w:rsidR="000442E0" w:rsidRPr="000442E0" w:rsidRDefault="000442E0" w:rsidP="002506F3">
      <w:pPr>
        <w:pStyle w:val="ListParagraph"/>
        <w:numPr>
          <w:ilvl w:val="0"/>
          <w:numId w:val="1"/>
        </w:numPr>
        <w:jc w:val="both"/>
        <w:rPr>
          <w:rFonts w:ascii="Times New Roman" w:hAnsi="Times New Roman"/>
          <w:i/>
        </w:rPr>
      </w:pPr>
      <w:r>
        <w:rPr>
          <w:rFonts w:ascii="Times New Roman" w:hAnsi="Times New Roman"/>
          <w:i/>
        </w:rPr>
        <w:t>J. Org. Chem.</w:t>
      </w:r>
      <w:r>
        <w:rPr>
          <w:rFonts w:ascii="Times New Roman" w:hAnsi="Times New Roman"/>
        </w:rPr>
        <w:t xml:space="preserve"> </w:t>
      </w:r>
      <w:r>
        <w:rPr>
          <w:rFonts w:ascii="Times New Roman" w:hAnsi="Times New Roman"/>
          <w:b/>
        </w:rPr>
        <w:t>1979</w:t>
      </w:r>
      <w:r>
        <w:rPr>
          <w:rFonts w:ascii="Times New Roman" w:hAnsi="Times New Roman"/>
        </w:rPr>
        <w:t xml:space="preserve">, </w:t>
      </w:r>
      <w:r>
        <w:rPr>
          <w:rFonts w:ascii="Times New Roman" w:hAnsi="Times New Roman"/>
          <w:i/>
        </w:rPr>
        <w:t>44</w:t>
      </w:r>
      <w:r>
        <w:rPr>
          <w:rFonts w:ascii="Times New Roman" w:hAnsi="Times New Roman"/>
        </w:rPr>
        <w:t>, 4766.</w:t>
      </w:r>
    </w:p>
    <w:p w:rsidR="002506F3" w:rsidRPr="000442E0" w:rsidRDefault="000442E0" w:rsidP="002506F3">
      <w:pPr>
        <w:pStyle w:val="ListParagraph"/>
        <w:numPr>
          <w:ilvl w:val="0"/>
          <w:numId w:val="1"/>
        </w:numPr>
        <w:jc w:val="both"/>
        <w:rPr>
          <w:rFonts w:ascii="Times New Roman" w:hAnsi="Times New Roman"/>
          <w:i/>
        </w:rPr>
      </w:pPr>
      <w:r>
        <w:rPr>
          <w:rFonts w:ascii="Times New Roman" w:hAnsi="Times New Roman"/>
        </w:rPr>
        <w:t xml:space="preserve">P. R. Wells, </w:t>
      </w:r>
      <w:r>
        <w:rPr>
          <w:rFonts w:ascii="Times New Roman" w:hAnsi="Times New Roman"/>
          <w:i/>
        </w:rPr>
        <w:t>Linear Free Energy Relationships</w:t>
      </w:r>
      <w:r>
        <w:rPr>
          <w:rFonts w:ascii="Times New Roman" w:hAnsi="Times New Roman"/>
        </w:rPr>
        <w:t>, Academic Press, New York, 1968.</w:t>
      </w:r>
    </w:p>
    <w:p w:rsidR="002506F3" w:rsidRPr="002506F3" w:rsidRDefault="002506F3" w:rsidP="002506F3">
      <w:pPr>
        <w:jc w:val="both"/>
        <w:rPr>
          <w:rFonts w:ascii="Times New Roman" w:hAnsi="Times New Roman"/>
          <w:i/>
        </w:rPr>
      </w:pPr>
      <w:r>
        <w:rPr>
          <w:rFonts w:ascii="Times New Roman" w:hAnsi="Times New Roman"/>
          <w:u w:val="single"/>
        </w:rPr>
        <w:br w:type="page"/>
      </w:r>
      <w:r w:rsidRPr="00080A62">
        <w:rPr>
          <w:rFonts w:ascii="Times New Roman" w:hAnsi="Times New Roman"/>
          <w:u w:val="single"/>
        </w:rPr>
        <w:t xml:space="preserve">Week 1: </w:t>
      </w:r>
      <w:r w:rsidR="009A2E27">
        <w:rPr>
          <w:rFonts w:ascii="Times New Roman" w:hAnsi="Times New Roman"/>
          <w:u w:val="single"/>
        </w:rPr>
        <w:t xml:space="preserve">Preparation of the </w:t>
      </w:r>
      <w:r w:rsidR="009A2E27" w:rsidRPr="009A2E27">
        <w:rPr>
          <w:rFonts w:ascii="Times New Roman" w:hAnsi="Times New Roman"/>
          <w:i/>
          <w:u w:val="single"/>
        </w:rPr>
        <w:t>p</w:t>
      </w:r>
      <w:r w:rsidR="009A2E27">
        <w:rPr>
          <w:rFonts w:ascii="Times New Roman" w:hAnsi="Times New Roman"/>
          <w:u w:val="single"/>
        </w:rPr>
        <w:t>-nitrophenyl benzoates</w:t>
      </w:r>
    </w:p>
    <w:p w:rsidR="003B6DAA" w:rsidRDefault="003B6DAA" w:rsidP="002506F3">
      <w:pPr>
        <w:jc w:val="center"/>
        <w:rPr>
          <w:rFonts w:ascii="Times New Roman" w:hAnsi="Times New Roman"/>
        </w:rPr>
      </w:pPr>
    </w:p>
    <w:p w:rsidR="00613106" w:rsidRDefault="00613106" w:rsidP="002506F3">
      <w:pPr>
        <w:jc w:val="center"/>
        <w:rPr>
          <w:rFonts w:ascii="Times New Roman" w:hAnsi="Times New Roman"/>
        </w:rPr>
      </w:pPr>
      <w:r>
        <w:rPr>
          <w:rFonts w:ascii="Times New Roman" w:hAnsi="Times New Roman"/>
          <w:noProof/>
        </w:rPr>
        <w:drawing>
          <wp:inline distT="0" distB="0" distL="0" distR="0">
            <wp:extent cx="4305300" cy="774700"/>
            <wp:effectExtent l="2540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ve:AlternateContent xmlns:ma="http://schemas.microsoft.com/office/mac/drawingml/2008/main">
                    <ve:Choice Requires="ma">
                      <pic:blipFill>
                        <a:blip r:embed="rId26"/>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31"/>
                        <a:srcRect/>
                        <a:stretch>
                          <a:fillRect/>
                        </a:stretch>
                      </pic:blipFill>
                    </ve:Fallback>
                  </ve:AlternateContent>
                  <pic:spPr bwMode="auto">
                    <a:xfrm>
                      <a:off x="0" y="0"/>
                      <a:ext cx="4305300" cy="774700"/>
                    </a:xfrm>
                    <a:prstGeom prst="rect">
                      <a:avLst/>
                    </a:prstGeom>
                    <a:noFill/>
                    <a:ln w="9525">
                      <a:noFill/>
                      <a:miter lim="800000"/>
                      <a:headEnd/>
                      <a:tailEnd/>
                    </a:ln>
                  </pic:spPr>
                </pic:pic>
              </a:graphicData>
            </a:graphic>
          </wp:inline>
        </w:drawing>
      </w:r>
    </w:p>
    <w:p w:rsidR="003B6DAA" w:rsidRDefault="003B6DAA" w:rsidP="002506F3">
      <w:pPr>
        <w:jc w:val="center"/>
        <w:rPr>
          <w:rFonts w:ascii="Times New Roman" w:hAnsi="Times New Roman"/>
        </w:rPr>
      </w:pPr>
    </w:p>
    <w:p w:rsidR="002506F3" w:rsidRDefault="002506F3" w:rsidP="002506F3">
      <w:pPr>
        <w:jc w:val="center"/>
        <w:rPr>
          <w:rFonts w:ascii="Times New Roman" w:hAnsi="Times New Roman"/>
        </w:rPr>
      </w:pPr>
    </w:p>
    <w:p w:rsidR="002506F3" w:rsidRPr="002506F3" w:rsidRDefault="002506F3" w:rsidP="002506F3">
      <w:pPr>
        <w:jc w:val="both"/>
        <w:rPr>
          <w:rFonts w:ascii="Times New Roman" w:hAnsi="Times New Roman"/>
        </w:rPr>
      </w:pPr>
      <w:r w:rsidRPr="002506F3">
        <w:rPr>
          <w:rFonts w:ascii="Times New Roman" w:hAnsi="Times New Roman"/>
          <w:b/>
        </w:rPr>
        <w:t>Equipment</w:t>
      </w:r>
      <w:r w:rsidRPr="002506F3">
        <w:rPr>
          <w:rFonts w:ascii="Times New Roman" w:hAnsi="Times New Roman"/>
        </w:rPr>
        <w:t>:</w:t>
      </w:r>
    </w:p>
    <w:p w:rsidR="00D82A61" w:rsidRPr="00613106" w:rsidRDefault="00D82A61" w:rsidP="00D82A61">
      <w:pPr>
        <w:jc w:val="both"/>
        <w:rPr>
          <w:rFonts w:ascii="Times New Roman" w:hAnsi="Times New Roman"/>
        </w:rPr>
      </w:pPr>
      <w:r w:rsidRPr="00613106">
        <w:rPr>
          <w:rFonts w:ascii="Times New Roman" w:hAnsi="Times New Roman"/>
        </w:rPr>
        <w:t>Microscale glassware kit</w:t>
      </w:r>
    </w:p>
    <w:p w:rsidR="00D82A61" w:rsidRPr="00613106" w:rsidRDefault="00D82A61" w:rsidP="00D82A61">
      <w:pPr>
        <w:jc w:val="both"/>
        <w:rPr>
          <w:rFonts w:ascii="Times New Roman" w:hAnsi="Times New Roman"/>
        </w:rPr>
      </w:pPr>
      <w:r w:rsidRPr="00613106">
        <w:rPr>
          <w:rFonts w:ascii="Times New Roman" w:hAnsi="Times New Roman"/>
        </w:rPr>
        <w:t>Teledyne Isco RediSepR</w:t>
      </w:r>
      <w:r w:rsidRPr="00613106">
        <w:rPr>
          <w:rFonts w:ascii="Times New Roman" w:hAnsi="Times New Roman"/>
          <w:i/>
          <w:vertAlign w:val="subscript"/>
        </w:rPr>
        <w:t>f</w:t>
      </w:r>
      <w:r w:rsidRPr="00613106">
        <w:rPr>
          <w:rFonts w:ascii="Times New Roman" w:hAnsi="Times New Roman"/>
        </w:rPr>
        <w:t xml:space="preserve"> 12 gram Silica Flash Columns</w:t>
      </w:r>
    </w:p>
    <w:p w:rsidR="00D82A61" w:rsidRPr="00613106" w:rsidRDefault="00D82A61" w:rsidP="00D82A61">
      <w:pPr>
        <w:jc w:val="both"/>
        <w:rPr>
          <w:rFonts w:ascii="Times New Roman" w:hAnsi="Times New Roman"/>
        </w:rPr>
      </w:pPr>
      <w:r w:rsidRPr="00613106">
        <w:rPr>
          <w:rFonts w:ascii="Times New Roman" w:hAnsi="Times New Roman"/>
        </w:rPr>
        <w:t>HPLC vials</w:t>
      </w:r>
    </w:p>
    <w:p w:rsidR="00D82A61" w:rsidRPr="00613106" w:rsidRDefault="00D82A61" w:rsidP="00D82A61">
      <w:pPr>
        <w:jc w:val="both"/>
        <w:rPr>
          <w:rFonts w:ascii="Times New Roman" w:hAnsi="Times New Roman"/>
        </w:rPr>
      </w:pPr>
      <w:r w:rsidRPr="00613106">
        <w:rPr>
          <w:rFonts w:ascii="Times New Roman" w:hAnsi="Times New Roman"/>
        </w:rPr>
        <w:t>NMR tubes and caps</w:t>
      </w:r>
    </w:p>
    <w:p w:rsidR="00D82A61" w:rsidRDefault="00D82A61" w:rsidP="00D82A61">
      <w:pPr>
        <w:jc w:val="both"/>
        <w:rPr>
          <w:rFonts w:ascii="Times New Roman" w:hAnsi="Times New Roman"/>
        </w:rPr>
      </w:pPr>
      <w:r w:rsidRPr="00613106">
        <w:rPr>
          <w:rFonts w:ascii="Times New Roman" w:hAnsi="Times New Roman"/>
        </w:rPr>
        <w:t>TLC plates (small)</w:t>
      </w:r>
    </w:p>
    <w:p w:rsidR="00D82A61" w:rsidRPr="00613106" w:rsidRDefault="00D82A61" w:rsidP="00D82A61">
      <w:pPr>
        <w:jc w:val="both"/>
        <w:rPr>
          <w:rFonts w:ascii="Times New Roman" w:hAnsi="Times New Roman"/>
        </w:rPr>
      </w:pPr>
      <w:r>
        <w:rPr>
          <w:rFonts w:ascii="Times New Roman" w:hAnsi="Times New Roman"/>
        </w:rPr>
        <w:t>TLC plates (large)</w:t>
      </w:r>
    </w:p>
    <w:p w:rsidR="00D82A61" w:rsidRPr="00613106" w:rsidRDefault="00D82A61" w:rsidP="00D82A61">
      <w:pPr>
        <w:jc w:val="both"/>
        <w:rPr>
          <w:rFonts w:ascii="Times New Roman" w:hAnsi="Times New Roman"/>
        </w:rPr>
      </w:pPr>
      <w:r w:rsidRPr="00613106">
        <w:rPr>
          <w:rFonts w:ascii="Times New Roman" w:hAnsi="Times New Roman"/>
        </w:rPr>
        <w:t>White-capped vials</w:t>
      </w:r>
    </w:p>
    <w:p w:rsidR="00D82A61" w:rsidRPr="00613106" w:rsidRDefault="00D82A61" w:rsidP="00D82A61">
      <w:pPr>
        <w:jc w:val="both"/>
        <w:rPr>
          <w:rFonts w:ascii="Times New Roman" w:hAnsi="Times New Roman"/>
        </w:rPr>
      </w:pPr>
      <w:r w:rsidRPr="00613106">
        <w:rPr>
          <w:rFonts w:ascii="Times New Roman" w:hAnsi="Times New Roman"/>
        </w:rPr>
        <w:t>1 mL syringes and needles</w:t>
      </w:r>
    </w:p>
    <w:p w:rsidR="00D82A61" w:rsidRDefault="00D82A61" w:rsidP="002506F3">
      <w:pPr>
        <w:jc w:val="both"/>
        <w:rPr>
          <w:rFonts w:ascii="Times New Roman" w:hAnsi="Times New Roman"/>
        </w:rPr>
      </w:pPr>
      <w:r w:rsidRPr="00613106">
        <w:rPr>
          <w:rFonts w:ascii="Times New Roman" w:hAnsi="Times New Roman"/>
        </w:rPr>
        <w:t>20 mL syringes and needles</w:t>
      </w:r>
      <w:r>
        <w:rPr>
          <w:rFonts w:ascii="Times New Roman" w:hAnsi="Times New Roman"/>
        </w:rPr>
        <w:t xml:space="preserve"> (may not be necessary)</w:t>
      </w:r>
    </w:p>
    <w:p w:rsidR="002506F3" w:rsidRPr="002506F3" w:rsidRDefault="002506F3" w:rsidP="002506F3">
      <w:pPr>
        <w:jc w:val="both"/>
        <w:rPr>
          <w:rFonts w:ascii="Times New Roman" w:hAnsi="Times New Roman"/>
        </w:rPr>
      </w:pPr>
    </w:p>
    <w:p w:rsidR="002506F3" w:rsidRPr="00204D8B" w:rsidRDefault="002506F3" w:rsidP="002506F3">
      <w:pPr>
        <w:jc w:val="both"/>
        <w:rPr>
          <w:rFonts w:ascii="Times New Roman" w:hAnsi="Times New Roman"/>
        </w:rPr>
      </w:pPr>
      <w:r w:rsidRPr="009C2F2F">
        <w:rPr>
          <w:rFonts w:ascii="Times New Roman" w:hAnsi="Times New Roman"/>
          <w:b/>
        </w:rPr>
        <w:t>C</w:t>
      </w:r>
      <w:r w:rsidRPr="00204D8B">
        <w:rPr>
          <w:rFonts w:ascii="Times New Roman" w:hAnsi="Times New Roman"/>
          <w:b/>
        </w:rPr>
        <w:t>hemicals</w:t>
      </w:r>
      <w:r w:rsidRPr="00204D8B">
        <w:rPr>
          <w:rFonts w:ascii="Times New Roman" w:hAnsi="Times New Roman"/>
        </w:rPr>
        <w:t>:</w:t>
      </w:r>
    </w:p>
    <w:p w:rsidR="00D82A61" w:rsidRPr="00613106" w:rsidRDefault="00D82A61" w:rsidP="00D82A61">
      <w:pPr>
        <w:jc w:val="both"/>
        <w:rPr>
          <w:rFonts w:ascii="Times New Roman" w:hAnsi="Times New Roman"/>
        </w:rPr>
      </w:pPr>
      <w:r w:rsidRPr="00613106">
        <w:rPr>
          <w:rFonts w:ascii="Times New Roman" w:hAnsi="Times New Roman"/>
        </w:rPr>
        <w:t>4-Methoxybenzoyl chloride</w:t>
      </w:r>
    </w:p>
    <w:p w:rsidR="00D82A61" w:rsidRPr="00613106" w:rsidRDefault="00D82A61" w:rsidP="00D82A61">
      <w:pPr>
        <w:jc w:val="both"/>
        <w:rPr>
          <w:rFonts w:ascii="Times New Roman" w:hAnsi="Times New Roman"/>
        </w:rPr>
      </w:pPr>
      <w:r w:rsidRPr="00613106">
        <w:rPr>
          <w:rFonts w:ascii="Times New Roman" w:hAnsi="Times New Roman"/>
        </w:rPr>
        <w:t>3-Methoxybenzoyl chloride</w:t>
      </w:r>
    </w:p>
    <w:p w:rsidR="00D82A61" w:rsidRPr="00613106" w:rsidRDefault="00D82A61" w:rsidP="00D82A61">
      <w:pPr>
        <w:jc w:val="both"/>
        <w:rPr>
          <w:rFonts w:ascii="Times New Roman" w:hAnsi="Times New Roman"/>
        </w:rPr>
      </w:pPr>
      <w:r w:rsidRPr="00613106">
        <w:rPr>
          <w:rFonts w:ascii="Times New Roman" w:hAnsi="Times New Roman"/>
          <w:i/>
        </w:rPr>
        <w:t>p</w:t>
      </w:r>
      <w:r w:rsidRPr="00613106">
        <w:rPr>
          <w:rFonts w:ascii="Times New Roman" w:hAnsi="Times New Roman"/>
        </w:rPr>
        <w:t>-Toluoyl chloride</w:t>
      </w:r>
    </w:p>
    <w:p w:rsidR="00D82A61" w:rsidRPr="00613106" w:rsidRDefault="00D82A61" w:rsidP="00D82A61">
      <w:pPr>
        <w:jc w:val="both"/>
        <w:rPr>
          <w:rFonts w:ascii="Times New Roman" w:hAnsi="Times New Roman"/>
        </w:rPr>
      </w:pPr>
      <w:r w:rsidRPr="00613106">
        <w:rPr>
          <w:rFonts w:ascii="Times New Roman" w:hAnsi="Times New Roman"/>
          <w:i/>
        </w:rPr>
        <w:t>m</w:t>
      </w:r>
      <w:r w:rsidRPr="00613106">
        <w:rPr>
          <w:rFonts w:ascii="Times New Roman" w:hAnsi="Times New Roman"/>
        </w:rPr>
        <w:t>-Toluoyl chloride</w:t>
      </w:r>
    </w:p>
    <w:p w:rsidR="00D82A61" w:rsidRPr="00613106" w:rsidRDefault="00D82A61" w:rsidP="00D82A61">
      <w:pPr>
        <w:jc w:val="both"/>
        <w:rPr>
          <w:rFonts w:ascii="Times New Roman" w:hAnsi="Times New Roman"/>
        </w:rPr>
      </w:pPr>
      <w:r w:rsidRPr="00613106">
        <w:rPr>
          <w:rFonts w:ascii="Times New Roman" w:hAnsi="Times New Roman"/>
        </w:rPr>
        <w:t>4-Chlorobenzoyl chloride</w:t>
      </w:r>
    </w:p>
    <w:p w:rsidR="0061315D" w:rsidRDefault="00D82A61" w:rsidP="00D82A61">
      <w:pPr>
        <w:jc w:val="both"/>
        <w:rPr>
          <w:rFonts w:ascii="Times New Roman" w:hAnsi="Times New Roman"/>
        </w:rPr>
      </w:pPr>
      <w:r w:rsidRPr="00613106">
        <w:rPr>
          <w:rFonts w:ascii="Times New Roman" w:hAnsi="Times New Roman"/>
        </w:rPr>
        <w:t>3-Chlorobenzoyl chloride</w:t>
      </w:r>
    </w:p>
    <w:p w:rsidR="00D82A61" w:rsidRPr="00613106" w:rsidRDefault="0061315D" w:rsidP="00D82A61">
      <w:pPr>
        <w:jc w:val="both"/>
        <w:rPr>
          <w:rFonts w:ascii="Times New Roman" w:hAnsi="Times New Roman"/>
        </w:rPr>
      </w:pPr>
      <w:r>
        <w:rPr>
          <w:rFonts w:ascii="Times New Roman" w:hAnsi="Times New Roman"/>
        </w:rPr>
        <w:t>Benzoyl chloride</w:t>
      </w:r>
    </w:p>
    <w:p w:rsidR="00D82A61" w:rsidRPr="00613106" w:rsidRDefault="00D82A61" w:rsidP="00D82A61">
      <w:pPr>
        <w:rPr>
          <w:rFonts w:ascii="Times New Roman" w:hAnsi="Times New Roman"/>
        </w:rPr>
      </w:pPr>
      <w:r w:rsidRPr="00613106">
        <w:rPr>
          <w:rFonts w:ascii="Times New Roman" w:hAnsi="Times New Roman"/>
        </w:rPr>
        <w:t>4-Nitrophenol</w:t>
      </w:r>
    </w:p>
    <w:p w:rsidR="00D82A61" w:rsidRPr="00613106" w:rsidRDefault="00D82A61" w:rsidP="00D82A61">
      <w:pPr>
        <w:rPr>
          <w:rFonts w:ascii="Times New Roman" w:hAnsi="Times New Roman"/>
        </w:rPr>
      </w:pPr>
      <w:r w:rsidRPr="00613106">
        <w:rPr>
          <w:rFonts w:ascii="Times New Roman" w:hAnsi="Times New Roman"/>
        </w:rPr>
        <w:t>Triethylamine</w:t>
      </w:r>
    </w:p>
    <w:p w:rsidR="00D82A61" w:rsidRPr="00613106" w:rsidRDefault="00D82A61" w:rsidP="00D82A61">
      <w:pPr>
        <w:rPr>
          <w:rFonts w:ascii="Times New Roman" w:hAnsi="Times New Roman"/>
        </w:rPr>
      </w:pPr>
      <w:r w:rsidRPr="00613106">
        <w:rPr>
          <w:rFonts w:ascii="Times New Roman" w:hAnsi="Times New Roman"/>
        </w:rPr>
        <w:t>Methylene chloride – 500 mL</w:t>
      </w:r>
    </w:p>
    <w:p w:rsidR="00D82A61" w:rsidRPr="00613106" w:rsidRDefault="00D82A61" w:rsidP="00D82A61">
      <w:pPr>
        <w:rPr>
          <w:rFonts w:ascii="Times New Roman" w:hAnsi="Times New Roman"/>
        </w:rPr>
      </w:pPr>
      <w:r w:rsidRPr="00613106">
        <w:rPr>
          <w:rFonts w:ascii="Times New Roman" w:hAnsi="Times New Roman"/>
        </w:rPr>
        <w:t>1 N HCl – 200 mL</w:t>
      </w:r>
    </w:p>
    <w:p w:rsidR="00D82A61" w:rsidRDefault="00D82A61" w:rsidP="00D82A61">
      <w:pPr>
        <w:rPr>
          <w:rFonts w:ascii="Times New Roman" w:hAnsi="Times New Roman"/>
        </w:rPr>
      </w:pPr>
      <w:r w:rsidRPr="00613106">
        <w:rPr>
          <w:rFonts w:ascii="Times New Roman" w:hAnsi="Times New Roman"/>
        </w:rPr>
        <w:t>5% Aqueous sodium bicarbonate – 200 mL</w:t>
      </w:r>
    </w:p>
    <w:p w:rsidR="00D82A61" w:rsidRDefault="00D82A61" w:rsidP="00D82A61">
      <w:pPr>
        <w:rPr>
          <w:rFonts w:ascii="Times New Roman" w:hAnsi="Times New Roman"/>
        </w:rPr>
      </w:pPr>
      <w:r>
        <w:rPr>
          <w:rFonts w:ascii="Times New Roman" w:hAnsi="Times New Roman"/>
        </w:rPr>
        <w:t>Saturated sodium chloride (brine) – 200 mL</w:t>
      </w:r>
    </w:p>
    <w:p w:rsidR="00D82A61" w:rsidRPr="00613106" w:rsidRDefault="00D82A61" w:rsidP="00D82A61">
      <w:pPr>
        <w:rPr>
          <w:rFonts w:ascii="Times New Roman" w:hAnsi="Times New Roman"/>
        </w:rPr>
      </w:pPr>
      <w:r>
        <w:rPr>
          <w:rFonts w:ascii="Times New Roman" w:hAnsi="Times New Roman"/>
        </w:rPr>
        <w:t>Anhydrous sodium sulfate</w:t>
      </w:r>
    </w:p>
    <w:p w:rsidR="00D82A61" w:rsidRDefault="00D82A61" w:rsidP="00D82A61">
      <w:pPr>
        <w:rPr>
          <w:rFonts w:ascii="Times New Roman" w:hAnsi="Times New Roman"/>
        </w:rPr>
      </w:pPr>
      <w:r w:rsidRPr="00613106">
        <w:rPr>
          <w:rFonts w:ascii="Times New Roman" w:hAnsi="Times New Roman"/>
        </w:rPr>
        <w:t>Absolute ethanol</w:t>
      </w:r>
      <w:r>
        <w:rPr>
          <w:rFonts w:ascii="Times New Roman" w:hAnsi="Times New Roman"/>
        </w:rPr>
        <w:t xml:space="preserve"> – 200 mL</w:t>
      </w:r>
    </w:p>
    <w:p w:rsidR="00D82A61" w:rsidRPr="00613106" w:rsidRDefault="00D82A61" w:rsidP="00D82A61">
      <w:pPr>
        <w:rPr>
          <w:rFonts w:ascii="Times New Roman" w:hAnsi="Times New Roman"/>
        </w:rPr>
      </w:pPr>
      <w:r>
        <w:rPr>
          <w:rFonts w:ascii="Times New Roman" w:hAnsi="Times New Roman"/>
        </w:rPr>
        <w:t>Methanol</w:t>
      </w:r>
    </w:p>
    <w:p w:rsidR="00D82A61" w:rsidRPr="00613106" w:rsidRDefault="00D82A61" w:rsidP="00D82A61">
      <w:pPr>
        <w:jc w:val="both"/>
        <w:rPr>
          <w:rFonts w:ascii="Times New Roman" w:hAnsi="Times New Roman"/>
          <w:vertAlign w:val="subscript"/>
        </w:rPr>
      </w:pPr>
      <w:r w:rsidRPr="00613106">
        <w:rPr>
          <w:rFonts w:ascii="Times New Roman" w:hAnsi="Times New Roman"/>
        </w:rPr>
        <w:t>CDCl</w:t>
      </w:r>
      <w:r w:rsidRPr="00613106">
        <w:rPr>
          <w:rFonts w:ascii="Times New Roman" w:hAnsi="Times New Roman"/>
          <w:vertAlign w:val="subscript"/>
        </w:rPr>
        <w:t>3</w:t>
      </w:r>
    </w:p>
    <w:p w:rsidR="00D82A61" w:rsidRPr="002506F3" w:rsidRDefault="00D82A61" w:rsidP="00D82A61">
      <w:pPr>
        <w:rPr>
          <w:rFonts w:ascii="Times New Roman" w:hAnsi="Times New Roman"/>
        </w:rPr>
      </w:pPr>
      <w:r w:rsidRPr="002506F3">
        <w:rPr>
          <w:rFonts w:ascii="Times New Roman" w:hAnsi="Times New Roman"/>
        </w:rPr>
        <w:t xml:space="preserve">Hexanes – </w:t>
      </w:r>
      <w:r>
        <w:rPr>
          <w:rFonts w:ascii="Times New Roman" w:hAnsi="Times New Roman"/>
        </w:rPr>
        <w:t xml:space="preserve">4 </w:t>
      </w:r>
      <w:r w:rsidRPr="002506F3">
        <w:rPr>
          <w:rFonts w:ascii="Times New Roman" w:hAnsi="Times New Roman"/>
        </w:rPr>
        <w:t>L</w:t>
      </w:r>
      <w:r>
        <w:rPr>
          <w:rFonts w:ascii="Times New Roman" w:hAnsi="Times New Roman"/>
        </w:rPr>
        <w:t xml:space="preserve"> (may not be necessary)</w:t>
      </w:r>
    </w:p>
    <w:p w:rsidR="00D82A61" w:rsidRDefault="00D82A61" w:rsidP="00D82A61">
      <w:pPr>
        <w:rPr>
          <w:rFonts w:ascii="Times New Roman" w:hAnsi="Times New Roman"/>
        </w:rPr>
      </w:pPr>
      <w:r w:rsidRPr="002506F3">
        <w:rPr>
          <w:rFonts w:ascii="Times New Roman" w:hAnsi="Times New Roman"/>
        </w:rPr>
        <w:t>Ethyl acetate –</w:t>
      </w:r>
      <w:r>
        <w:rPr>
          <w:rFonts w:ascii="Times New Roman" w:hAnsi="Times New Roman"/>
        </w:rPr>
        <w:t xml:space="preserve"> 2 </w:t>
      </w:r>
      <w:r w:rsidRPr="002506F3">
        <w:rPr>
          <w:rFonts w:ascii="Times New Roman" w:hAnsi="Times New Roman"/>
        </w:rPr>
        <w:t>L</w:t>
      </w:r>
      <w:r>
        <w:rPr>
          <w:rFonts w:ascii="Times New Roman" w:hAnsi="Times New Roman"/>
        </w:rPr>
        <w:t xml:space="preserve"> (may not be necessary)</w:t>
      </w:r>
    </w:p>
    <w:p w:rsidR="002506F3" w:rsidRDefault="002506F3" w:rsidP="002506F3">
      <w:pPr>
        <w:jc w:val="both"/>
        <w:rPr>
          <w:rFonts w:ascii="Times New Roman" w:hAnsi="Times New Roman"/>
        </w:rPr>
      </w:pPr>
    </w:p>
    <w:p w:rsidR="007A0D7D" w:rsidRDefault="002506F3" w:rsidP="002506F3">
      <w:pPr>
        <w:jc w:val="both"/>
        <w:rPr>
          <w:rFonts w:ascii="Times New Roman" w:hAnsi="Times New Roman"/>
        </w:rPr>
      </w:pPr>
      <w:r w:rsidRPr="009C2F2F">
        <w:rPr>
          <w:rFonts w:ascii="Times New Roman" w:hAnsi="Times New Roman"/>
          <w:b/>
        </w:rPr>
        <w:t>Procedure</w:t>
      </w:r>
      <w:r>
        <w:rPr>
          <w:rFonts w:ascii="Times New Roman" w:hAnsi="Times New Roman"/>
        </w:rPr>
        <w:t xml:space="preserve">: adapted from </w:t>
      </w:r>
      <w:r w:rsidR="006E1B22">
        <w:rPr>
          <w:rFonts w:ascii="Times New Roman" w:hAnsi="Times New Roman"/>
          <w:i/>
        </w:rPr>
        <w:t xml:space="preserve">J. </w:t>
      </w:r>
      <w:r w:rsidR="009A2E27">
        <w:rPr>
          <w:rFonts w:ascii="Times New Roman" w:hAnsi="Times New Roman"/>
          <w:i/>
        </w:rPr>
        <w:t>Chem</w:t>
      </w:r>
      <w:r w:rsidR="006E1B22">
        <w:rPr>
          <w:rFonts w:ascii="Times New Roman" w:hAnsi="Times New Roman"/>
          <w:i/>
        </w:rPr>
        <w:t xml:space="preserve">. </w:t>
      </w:r>
      <w:r w:rsidR="009A2E27">
        <w:rPr>
          <w:rFonts w:ascii="Times New Roman" w:hAnsi="Times New Roman"/>
          <w:i/>
        </w:rPr>
        <w:t>Ed</w:t>
      </w:r>
      <w:r>
        <w:rPr>
          <w:rFonts w:ascii="Times New Roman" w:hAnsi="Times New Roman"/>
          <w:i/>
        </w:rPr>
        <w:t>.</w:t>
      </w:r>
      <w:r w:rsidRPr="00BD3103">
        <w:rPr>
          <w:rFonts w:ascii="Times New Roman" w:hAnsi="Times New Roman"/>
        </w:rPr>
        <w:t xml:space="preserve"> </w:t>
      </w:r>
      <w:r>
        <w:rPr>
          <w:rFonts w:ascii="Times New Roman" w:hAnsi="Times New Roman"/>
          <w:b/>
        </w:rPr>
        <w:t>20</w:t>
      </w:r>
      <w:r w:rsidR="009A2E27">
        <w:rPr>
          <w:rFonts w:ascii="Times New Roman" w:hAnsi="Times New Roman"/>
          <w:b/>
        </w:rPr>
        <w:t>08</w:t>
      </w:r>
      <w:r w:rsidRPr="00BD3103">
        <w:rPr>
          <w:rFonts w:ascii="Times New Roman" w:hAnsi="Times New Roman"/>
        </w:rPr>
        <w:t xml:space="preserve">, </w:t>
      </w:r>
      <w:r w:rsidR="009A2E27">
        <w:rPr>
          <w:rFonts w:ascii="Times New Roman" w:hAnsi="Times New Roman"/>
          <w:i/>
        </w:rPr>
        <w:t>85</w:t>
      </w:r>
      <w:r w:rsidR="009A2E27">
        <w:rPr>
          <w:rFonts w:ascii="Times New Roman" w:hAnsi="Times New Roman"/>
        </w:rPr>
        <w:t xml:space="preserve"> (4)</w:t>
      </w:r>
      <w:r w:rsidRPr="00BD3103">
        <w:rPr>
          <w:rFonts w:ascii="Times New Roman" w:hAnsi="Times New Roman"/>
          <w:i/>
        </w:rPr>
        <w:t xml:space="preserve">, </w:t>
      </w:r>
      <w:r w:rsidR="009A2E27">
        <w:rPr>
          <w:rFonts w:ascii="Times New Roman" w:hAnsi="Times New Roman"/>
        </w:rPr>
        <w:t>558</w:t>
      </w:r>
      <w:r>
        <w:rPr>
          <w:rFonts w:ascii="Times New Roman" w:hAnsi="Times New Roman"/>
        </w:rPr>
        <w:t>.</w:t>
      </w:r>
    </w:p>
    <w:p w:rsidR="002506F3" w:rsidRPr="00204D8B" w:rsidRDefault="002506F3" w:rsidP="002506F3">
      <w:pPr>
        <w:jc w:val="both"/>
        <w:rPr>
          <w:rFonts w:ascii="Times New Roman" w:hAnsi="Times New Roman"/>
        </w:rPr>
      </w:pPr>
    </w:p>
    <w:p w:rsidR="00137731" w:rsidRDefault="009A2E27" w:rsidP="002506F3">
      <w:pPr>
        <w:jc w:val="both"/>
        <w:rPr>
          <w:rFonts w:ascii="Times New Roman" w:hAnsi="Times New Roman"/>
        </w:rPr>
      </w:pPr>
      <w:r>
        <w:rPr>
          <w:rFonts w:ascii="Times New Roman" w:hAnsi="Times New Roman"/>
          <w:u w:val="single"/>
        </w:rPr>
        <w:t>Synthesis</w:t>
      </w:r>
      <w:r w:rsidR="002506F3">
        <w:rPr>
          <w:rFonts w:ascii="Times New Roman" w:hAnsi="Times New Roman"/>
        </w:rPr>
        <w:t>:</w:t>
      </w:r>
      <w:r w:rsidR="006128F0">
        <w:rPr>
          <w:rFonts w:ascii="Times New Roman" w:hAnsi="Times New Roman"/>
        </w:rPr>
        <w:t xml:space="preserve"> </w:t>
      </w:r>
      <w:r w:rsidR="0061315D">
        <w:rPr>
          <w:rFonts w:ascii="Times New Roman" w:hAnsi="Times New Roman"/>
        </w:rPr>
        <w:t xml:space="preserve">In a fume hood, dissolve 350 mg </w:t>
      </w:r>
      <w:r w:rsidR="0061315D">
        <w:rPr>
          <w:rFonts w:ascii="Times New Roman" w:hAnsi="Times New Roman"/>
          <w:i/>
        </w:rPr>
        <w:t>p</w:t>
      </w:r>
      <w:r w:rsidR="0061315D">
        <w:rPr>
          <w:rFonts w:ascii="Times New Roman" w:hAnsi="Times New Roman"/>
        </w:rPr>
        <w:t xml:space="preserve">-nitrophenol in methylene chloride (6 mL) in a white-capped vial. Add triethylamine (1.1 equiv.) via syringe and stir until the solid has dissolved, then cool to 0 °C. To this solution, slowly add </w:t>
      </w:r>
      <w:r w:rsidR="000108AF">
        <w:rPr>
          <w:rFonts w:ascii="Times New Roman" w:hAnsi="Times New Roman"/>
        </w:rPr>
        <w:t>your assigned</w:t>
      </w:r>
      <w:r w:rsidR="0061315D">
        <w:rPr>
          <w:rFonts w:ascii="Times New Roman" w:hAnsi="Times New Roman"/>
        </w:rPr>
        <w:t xml:space="preserve"> substituted benzoyl chloride (1.0 equiv.) and then remove the ice bath and warm to room temperature. Stir at room temperature for 30 minutes. </w:t>
      </w:r>
      <w:r w:rsidR="006128F0">
        <w:rPr>
          <w:rFonts w:ascii="Times New Roman" w:hAnsi="Times New Roman"/>
        </w:rPr>
        <w:t>Monitor your reaction by TLC</w:t>
      </w:r>
      <w:r w:rsidR="00D82A61">
        <w:rPr>
          <w:rFonts w:ascii="Times New Roman" w:hAnsi="Times New Roman"/>
        </w:rPr>
        <w:t xml:space="preserve"> </w:t>
      </w:r>
      <w:r w:rsidR="00EA4D57">
        <w:rPr>
          <w:rFonts w:ascii="Times New Roman" w:hAnsi="Times New Roman"/>
        </w:rPr>
        <w:t>us</w:t>
      </w:r>
      <w:r w:rsidR="00D82A61">
        <w:rPr>
          <w:rFonts w:ascii="Times New Roman" w:hAnsi="Times New Roman"/>
        </w:rPr>
        <w:t>in</w:t>
      </w:r>
      <w:r w:rsidR="00EA4D57">
        <w:rPr>
          <w:rFonts w:ascii="Times New Roman" w:hAnsi="Times New Roman"/>
        </w:rPr>
        <w:t>g</w:t>
      </w:r>
      <w:r w:rsidR="00D82A61">
        <w:rPr>
          <w:rFonts w:ascii="Times New Roman" w:hAnsi="Times New Roman"/>
        </w:rPr>
        <w:t xml:space="preserve"> a solvent system that will give you an R</w:t>
      </w:r>
      <w:r w:rsidR="00D82A61" w:rsidRPr="00D82A61">
        <w:rPr>
          <w:rFonts w:ascii="Times New Roman" w:hAnsi="Times New Roman"/>
          <w:i/>
          <w:vertAlign w:val="subscript"/>
        </w:rPr>
        <w:t>f</w:t>
      </w:r>
      <w:r w:rsidR="00EA4D57">
        <w:rPr>
          <w:rFonts w:ascii="Times New Roman" w:hAnsi="Times New Roman"/>
        </w:rPr>
        <w:t xml:space="preserve">  ~ </w:t>
      </w:r>
      <w:r w:rsidR="00D82A61">
        <w:rPr>
          <w:rFonts w:ascii="Times New Roman" w:hAnsi="Times New Roman"/>
        </w:rPr>
        <w:t>0.3–0.5</w:t>
      </w:r>
      <w:r w:rsidR="006128F0">
        <w:rPr>
          <w:rFonts w:ascii="Times New Roman" w:hAnsi="Times New Roman"/>
        </w:rPr>
        <w:t>.</w:t>
      </w:r>
    </w:p>
    <w:p w:rsidR="00137731" w:rsidRDefault="00137731" w:rsidP="002506F3">
      <w:pPr>
        <w:jc w:val="both"/>
        <w:rPr>
          <w:rFonts w:ascii="Times New Roman" w:hAnsi="Times New Roman"/>
          <w:u w:val="single"/>
        </w:rPr>
      </w:pPr>
    </w:p>
    <w:p w:rsidR="002506F3" w:rsidRPr="00DA6423" w:rsidRDefault="002506F3" w:rsidP="00137731">
      <w:pPr>
        <w:jc w:val="both"/>
        <w:rPr>
          <w:rFonts w:ascii="Times New Roman" w:hAnsi="Times New Roman"/>
        </w:rPr>
      </w:pPr>
      <w:r w:rsidRPr="009C2F2F">
        <w:rPr>
          <w:rFonts w:ascii="Times New Roman" w:hAnsi="Times New Roman"/>
          <w:u w:val="single"/>
        </w:rPr>
        <w:t>Workup</w:t>
      </w:r>
      <w:r w:rsidR="00137731">
        <w:rPr>
          <w:rFonts w:ascii="Times New Roman" w:hAnsi="Times New Roman"/>
        </w:rPr>
        <w:t>:</w:t>
      </w:r>
      <w:r w:rsidR="006128F0">
        <w:rPr>
          <w:rFonts w:ascii="Times New Roman" w:hAnsi="Times New Roman"/>
        </w:rPr>
        <w:t xml:space="preserve"> </w:t>
      </w:r>
      <w:r w:rsidR="0061315D">
        <w:rPr>
          <w:rFonts w:ascii="Times New Roman" w:hAnsi="Times New Roman"/>
        </w:rPr>
        <w:t xml:space="preserve">When your reaction is complete, </w:t>
      </w:r>
      <w:r w:rsidR="000108AF">
        <w:rPr>
          <w:rFonts w:ascii="Times New Roman" w:hAnsi="Times New Roman"/>
        </w:rPr>
        <w:t>quench the reaction with 5 mL water and transfer to a Falcon tube. S</w:t>
      </w:r>
      <w:r w:rsidR="006128F0">
        <w:rPr>
          <w:rFonts w:ascii="Times New Roman" w:hAnsi="Times New Roman"/>
        </w:rPr>
        <w:t>eparate the two layers and wash the organic phase successively with 5 mL 1 N HCl, 5 mL sat. aq. NaHCO</w:t>
      </w:r>
      <w:r w:rsidR="006128F0" w:rsidRPr="006128F0">
        <w:rPr>
          <w:rFonts w:ascii="Times New Roman" w:hAnsi="Times New Roman"/>
          <w:vertAlign w:val="subscript"/>
        </w:rPr>
        <w:t>3</w:t>
      </w:r>
      <w:r w:rsidR="006128F0">
        <w:rPr>
          <w:rFonts w:ascii="Times New Roman" w:hAnsi="Times New Roman"/>
        </w:rPr>
        <w:t xml:space="preserve">, and 5 mL brine. Dry the solution over sodium sulfate, filter, and concentrate the solution to dryness </w:t>
      </w:r>
      <w:r w:rsidR="006128F0">
        <w:rPr>
          <w:rFonts w:ascii="Times New Roman" w:hAnsi="Times New Roman"/>
          <w:i/>
        </w:rPr>
        <w:t>in va</w:t>
      </w:r>
      <w:r w:rsidR="006128F0" w:rsidRPr="006128F0">
        <w:rPr>
          <w:rFonts w:ascii="Times New Roman" w:hAnsi="Times New Roman"/>
          <w:i/>
        </w:rPr>
        <w:t>c</w:t>
      </w:r>
      <w:r w:rsidR="006128F0">
        <w:rPr>
          <w:rFonts w:ascii="Times New Roman" w:hAnsi="Times New Roman"/>
          <w:i/>
        </w:rPr>
        <w:t>u</w:t>
      </w:r>
      <w:r w:rsidR="006128F0" w:rsidRPr="006128F0">
        <w:rPr>
          <w:rFonts w:ascii="Times New Roman" w:hAnsi="Times New Roman"/>
          <w:i/>
        </w:rPr>
        <w:t>o</w:t>
      </w:r>
      <w:r w:rsidR="00423416">
        <w:rPr>
          <w:rFonts w:ascii="Times New Roman" w:hAnsi="Times New Roman"/>
        </w:rPr>
        <w:t>.</w:t>
      </w:r>
      <w:r w:rsidR="00D82A61">
        <w:rPr>
          <w:rFonts w:ascii="Times New Roman" w:hAnsi="Times New Roman"/>
        </w:rPr>
        <w:t xml:space="preserve"> Recrystallize your sample from a min</w:t>
      </w:r>
      <w:r w:rsidR="000108AF">
        <w:rPr>
          <w:rFonts w:ascii="Times New Roman" w:hAnsi="Times New Roman"/>
        </w:rPr>
        <w:t>imal amount of absolute ethanol and carefully vacuum f</w:t>
      </w:r>
      <w:r w:rsidR="00D82A61">
        <w:rPr>
          <w:rFonts w:ascii="Times New Roman" w:hAnsi="Times New Roman"/>
        </w:rPr>
        <w:t>ilter</w:t>
      </w:r>
      <w:r w:rsidR="000108AF">
        <w:rPr>
          <w:rFonts w:ascii="Times New Roman" w:hAnsi="Times New Roman"/>
        </w:rPr>
        <w:t>/collect</w:t>
      </w:r>
      <w:r w:rsidR="00D82A61">
        <w:rPr>
          <w:rFonts w:ascii="Times New Roman" w:hAnsi="Times New Roman"/>
        </w:rPr>
        <w:t xml:space="preserve"> your crystals</w:t>
      </w:r>
      <w:r w:rsidR="000108AF">
        <w:rPr>
          <w:rFonts w:ascii="Times New Roman" w:hAnsi="Times New Roman"/>
        </w:rPr>
        <w:t xml:space="preserve"> on a filter disc</w:t>
      </w:r>
      <w:r w:rsidR="00D82A61">
        <w:rPr>
          <w:rFonts w:ascii="Times New Roman" w:hAnsi="Times New Roman"/>
        </w:rPr>
        <w:t xml:space="preserve">. </w:t>
      </w:r>
      <w:r w:rsidR="000108AF">
        <w:rPr>
          <w:rFonts w:ascii="Times New Roman" w:hAnsi="Times New Roman"/>
        </w:rPr>
        <w:t>If</w:t>
      </w:r>
      <w:r w:rsidR="00D82A61">
        <w:rPr>
          <w:rFonts w:ascii="Times New Roman" w:hAnsi="Times New Roman"/>
        </w:rPr>
        <w:t xml:space="preserve"> </w:t>
      </w:r>
      <w:r w:rsidR="000108AF">
        <w:rPr>
          <w:rFonts w:ascii="Times New Roman" w:hAnsi="Times New Roman"/>
        </w:rPr>
        <w:t>your product is not crystalline</w:t>
      </w:r>
      <w:r w:rsidR="00D82A61">
        <w:rPr>
          <w:rFonts w:ascii="Times New Roman" w:hAnsi="Times New Roman"/>
        </w:rPr>
        <w:t xml:space="preserve">, </w:t>
      </w:r>
      <w:r w:rsidR="000108AF">
        <w:rPr>
          <w:rFonts w:ascii="Times New Roman" w:hAnsi="Times New Roman"/>
        </w:rPr>
        <w:t xml:space="preserve">you may need to </w:t>
      </w:r>
      <w:r w:rsidR="00D82A61">
        <w:rPr>
          <w:rFonts w:ascii="Times New Roman" w:hAnsi="Times New Roman"/>
        </w:rPr>
        <w:t>run column chromatography.</w:t>
      </w:r>
    </w:p>
    <w:p w:rsidR="002506F3" w:rsidRDefault="002506F3" w:rsidP="002506F3">
      <w:pPr>
        <w:jc w:val="both"/>
        <w:rPr>
          <w:rFonts w:ascii="Times New Roman" w:hAnsi="Times New Roman"/>
          <w:u w:val="single"/>
        </w:rPr>
      </w:pPr>
    </w:p>
    <w:p w:rsidR="00137731" w:rsidRDefault="002506F3" w:rsidP="002506F3">
      <w:pPr>
        <w:jc w:val="both"/>
        <w:rPr>
          <w:rFonts w:ascii="Times New Roman" w:hAnsi="Times New Roman"/>
        </w:rPr>
      </w:pPr>
      <w:r w:rsidRPr="009C2F2F">
        <w:rPr>
          <w:rFonts w:ascii="Times New Roman" w:hAnsi="Times New Roman"/>
          <w:u w:val="single"/>
        </w:rPr>
        <w:t>Analysis</w:t>
      </w:r>
      <w:r>
        <w:rPr>
          <w:rFonts w:ascii="Times New Roman" w:hAnsi="Times New Roman"/>
        </w:rPr>
        <w:t xml:space="preserve">: </w:t>
      </w:r>
      <w:r w:rsidR="000108AF">
        <w:rPr>
          <w:rFonts w:ascii="Times New Roman" w:hAnsi="Times New Roman"/>
        </w:rPr>
        <w:t>Since your product will be likely be wet, place it in a tared vial and submit it to your TF</w:t>
      </w:r>
      <w:r w:rsidR="00EA4D57">
        <w:rPr>
          <w:rFonts w:ascii="Times New Roman" w:hAnsi="Times New Roman"/>
        </w:rPr>
        <w:t xml:space="preserve"> to dry</w:t>
      </w:r>
      <w:r w:rsidR="00D6196E">
        <w:rPr>
          <w:rFonts w:ascii="Times New Roman" w:hAnsi="Times New Roman"/>
        </w:rPr>
        <w:t>.</w:t>
      </w:r>
    </w:p>
    <w:p w:rsidR="002506F3" w:rsidRDefault="002506F3" w:rsidP="002506F3">
      <w:pPr>
        <w:jc w:val="both"/>
        <w:rPr>
          <w:rFonts w:ascii="Times New Roman" w:hAnsi="Times New Roman"/>
        </w:rPr>
      </w:pPr>
    </w:p>
    <w:p w:rsidR="002506F3" w:rsidRDefault="002506F3" w:rsidP="002506F3">
      <w:pPr>
        <w:jc w:val="both"/>
        <w:rPr>
          <w:rFonts w:ascii="Times New Roman" w:hAnsi="Times New Roman"/>
        </w:rPr>
      </w:pPr>
      <w:r w:rsidRPr="009C2F2F">
        <w:rPr>
          <w:rFonts w:ascii="Times New Roman" w:hAnsi="Times New Roman"/>
          <w:b/>
        </w:rPr>
        <w:t>Pre-Lab Questions</w:t>
      </w:r>
      <w:r>
        <w:rPr>
          <w:rFonts w:ascii="Times New Roman" w:hAnsi="Times New Roman"/>
        </w:rPr>
        <w:t>:</w:t>
      </w:r>
    </w:p>
    <w:p w:rsidR="002506F3" w:rsidRDefault="002506F3" w:rsidP="002506F3">
      <w:pPr>
        <w:jc w:val="both"/>
        <w:rPr>
          <w:rFonts w:ascii="Times New Roman" w:hAnsi="Times New Roman"/>
        </w:rPr>
      </w:pPr>
    </w:p>
    <w:p w:rsidR="00B5732F" w:rsidRDefault="00EC7F84" w:rsidP="007A0D7D">
      <w:pPr>
        <w:pStyle w:val="ListParagraph"/>
        <w:numPr>
          <w:ilvl w:val="0"/>
          <w:numId w:val="2"/>
        </w:numPr>
        <w:jc w:val="both"/>
        <w:rPr>
          <w:rFonts w:ascii="Times New Roman" w:hAnsi="Times New Roman"/>
        </w:rPr>
      </w:pPr>
      <w:r>
        <w:rPr>
          <w:rFonts w:ascii="Times New Roman" w:hAnsi="Times New Roman"/>
        </w:rPr>
        <w:t xml:space="preserve">If an isotopic labeling experiment was performed </w:t>
      </w:r>
      <w:r w:rsidR="00B5732F">
        <w:rPr>
          <w:rFonts w:ascii="Times New Roman" w:hAnsi="Times New Roman"/>
        </w:rPr>
        <w:t>in the hydrolysis of</w:t>
      </w:r>
      <w:r>
        <w:rPr>
          <w:rFonts w:ascii="Times New Roman" w:hAnsi="Times New Roman"/>
        </w:rPr>
        <w:t xml:space="preserve"> aspirin, according to the nucleophilic acyl substitution mechanism, where would the isotopic label be found at the end of the reaction?</w:t>
      </w:r>
    </w:p>
    <w:p w:rsidR="00B5732F" w:rsidRDefault="00B5732F" w:rsidP="00B5732F">
      <w:pPr>
        <w:jc w:val="both"/>
        <w:rPr>
          <w:rFonts w:ascii="Times New Roman" w:hAnsi="Times New Roman"/>
        </w:rPr>
      </w:pPr>
    </w:p>
    <w:p w:rsidR="00B5732F" w:rsidRDefault="00B5732F" w:rsidP="00B5732F">
      <w:pPr>
        <w:jc w:val="center"/>
        <w:rPr>
          <w:rFonts w:ascii="Times New Roman" w:hAnsi="Times New Roman"/>
        </w:rPr>
      </w:pPr>
      <w:r>
        <w:rPr>
          <w:rFonts w:ascii="Times New Roman" w:hAnsi="Times New Roman"/>
          <w:noProof/>
        </w:rPr>
        <w:drawing>
          <wp:inline distT="0" distB="0" distL="0" distR="0">
            <wp:extent cx="2336800" cy="546100"/>
            <wp:effectExtent l="2540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ve:AlternateContent xmlns:ma="http://schemas.microsoft.com/office/mac/drawingml/2008/main">
                    <ve:Choice Requires="ma">
                      <pic:blipFill>
                        <a:blip r:embed="rId32"/>
                        <a:srcRect/>
                        <a:stretch>
                          <a:fillRect/>
                        </a:stretch>
                      </pic:blipFill>
                    </ve:Choice>
                    <ve:Fallback xmlns:pic="http://schemas.openxmlformats.org/drawingml/2006/picture" xmlns:a="http://schemas.openxmlformats.org/drawingml/2006/main" xmlns:wne="http://schemas.microsoft.com/office/word/2006/wordml" xmlns:w="http://schemas.openxmlformats.org/wordprocessingml/2006/main" xmlns:w10="urn:schemas-microsoft-com:office:word" xmlns:wp="http://schemas.openxmlformats.org/drawingml/2006/wordprocessingDrawing" xmlns:v="urn:schemas-microsoft-com:vml" xmlns:m="http://schemas.openxmlformats.org/officeDocument/2006/math" xmlns:r="http://schemas.openxmlformats.org/officeDocument/2006/relationships" xmlns:o="urn:schemas-microsoft-com:office:office" xmlns:mv="urn:schemas-microsoft-com:mac:vml" xmlns:ve="http://schemas.openxmlformats.org/markup-compatibility/2006" xmlns:mo="http://schemas.microsoft.com/office/mac/office/2008/main" xmlns="" xmlns:ma="http://schemas.microsoft.com/office/mac/drawingml/2008/main">
                      <pic:blipFill>
                        <a:blip r:embed="rId33"/>
                        <a:srcRect/>
                        <a:stretch>
                          <a:fillRect/>
                        </a:stretch>
                      </pic:blipFill>
                    </ve:Fallback>
                  </ve:AlternateContent>
                  <pic:spPr bwMode="auto">
                    <a:xfrm>
                      <a:off x="0" y="0"/>
                      <a:ext cx="2336800" cy="546100"/>
                    </a:xfrm>
                    <a:prstGeom prst="rect">
                      <a:avLst/>
                    </a:prstGeom>
                    <a:noFill/>
                    <a:ln w="9525">
                      <a:noFill/>
                      <a:miter lim="800000"/>
                      <a:headEnd/>
                      <a:tailEnd/>
                    </a:ln>
                  </pic:spPr>
                </pic:pic>
              </a:graphicData>
            </a:graphic>
          </wp:inline>
        </w:drawing>
      </w:r>
    </w:p>
    <w:p w:rsidR="008520FE" w:rsidRPr="00EA4D57" w:rsidRDefault="008520FE" w:rsidP="00EA4D57">
      <w:pPr>
        <w:jc w:val="both"/>
        <w:rPr>
          <w:rFonts w:ascii="Times New Roman" w:hAnsi="Times New Roman"/>
        </w:rPr>
      </w:pPr>
    </w:p>
    <w:p w:rsidR="008520FE" w:rsidRDefault="008520FE" w:rsidP="000D621F">
      <w:pPr>
        <w:pStyle w:val="ListParagraph"/>
        <w:numPr>
          <w:ilvl w:val="0"/>
          <w:numId w:val="2"/>
        </w:numPr>
        <w:jc w:val="both"/>
        <w:rPr>
          <w:rFonts w:ascii="Times New Roman" w:hAnsi="Times New Roman"/>
        </w:rPr>
      </w:pPr>
      <w:r>
        <w:rPr>
          <w:rFonts w:ascii="Times New Roman" w:hAnsi="Times New Roman"/>
        </w:rPr>
        <w:t xml:space="preserve">When you add triethylamine to the </w:t>
      </w:r>
      <w:r>
        <w:rPr>
          <w:rFonts w:ascii="Times New Roman" w:hAnsi="Times New Roman"/>
          <w:i/>
        </w:rPr>
        <w:t>p</w:t>
      </w:r>
      <w:r>
        <w:rPr>
          <w:rFonts w:ascii="Times New Roman" w:hAnsi="Times New Roman"/>
        </w:rPr>
        <w:t>-nitrophenol solution, a color change occurs. What is the reason for the color change (hint: what</w:t>
      </w:r>
      <w:r w:rsidR="00CC0F02">
        <w:rPr>
          <w:rFonts w:ascii="Times New Roman" w:hAnsi="Times New Roman"/>
        </w:rPr>
        <w:t xml:space="preserve"> is responsible for the color of</w:t>
      </w:r>
      <w:r>
        <w:rPr>
          <w:rFonts w:ascii="Times New Roman" w:hAnsi="Times New Roman"/>
        </w:rPr>
        <w:t xml:space="preserve"> organic molecules?)</w:t>
      </w:r>
    </w:p>
    <w:p w:rsidR="000D621F" w:rsidRPr="002B7CDD" w:rsidRDefault="008520FE" w:rsidP="000D621F">
      <w:pPr>
        <w:pStyle w:val="ListParagraph"/>
        <w:numPr>
          <w:ilvl w:val="0"/>
          <w:numId w:val="2"/>
        </w:numPr>
        <w:jc w:val="both"/>
        <w:rPr>
          <w:rFonts w:ascii="Times New Roman" w:hAnsi="Times New Roman"/>
        </w:rPr>
      </w:pPr>
      <w:r>
        <w:rPr>
          <w:rFonts w:ascii="Times New Roman" w:hAnsi="Times New Roman"/>
        </w:rPr>
        <w:t>You will be purifying your ester by recrystalli</w:t>
      </w:r>
      <w:r w:rsidR="00EA4D57">
        <w:rPr>
          <w:rFonts w:ascii="Times New Roman" w:hAnsi="Times New Roman"/>
        </w:rPr>
        <w:t>z</w:t>
      </w:r>
      <w:r>
        <w:rPr>
          <w:rFonts w:ascii="Times New Roman" w:hAnsi="Times New Roman"/>
        </w:rPr>
        <w:t>ation. Review how to perform</w:t>
      </w:r>
      <w:r w:rsidR="00A06A13">
        <w:rPr>
          <w:rFonts w:ascii="Times New Roman" w:hAnsi="Times New Roman"/>
        </w:rPr>
        <w:t xml:space="preserve"> a recrystallization. Describe each step in this process</w:t>
      </w:r>
      <w:r>
        <w:rPr>
          <w:rFonts w:ascii="Times New Roman" w:hAnsi="Times New Roman"/>
        </w:rPr>
        <w:t>.</w:t>
      </w:r>
    </w:p>
    <w:p w:rsidR="002506F3" w:rsidRPr="000D621F" w:rsidRDefault="000D621F" w:rsidP="000D621F">
      <w:pPr>
        <w:jc w:val="both"/>
        <w:rPr>
          <w:rFonts w:ascii="Times New Roman" w:hAnsi="Times New Roman"/>
        </w:rPr>
      </w:pPr>
      <w:r>
        <w:rPr>
          <w:rFonts w:ascii="Times New Roman" w:hAnsi="Times New Roman"/>
          <w:u w:val="single"/>
        </w:rPr>
        <w:br w:type="page"/>
      </w:r>
      <w:r w:rsidR="002506F3" w:rsidRPr="000D621F">
        <w:rPr>
          <w:rFonts w:ascii="Times New Roman" w:hAnsi="Times New Roman"/>
          <w:u w:val="single"/>
        </w:rPr>
        <w:t xml:space="preserve">Week 2: </w:t>
      </w:r>
      <w:r w:rsidR="009A2E27">
        <w:rPr>
          <w:rFonts w:ascii="Times New Roman" w:hAnsi="Times New Roman"/>
          <w:u w:val="single"/>
        </w:rPr>
        <w:t>A Kinetic Analysis of Ester Hydrolysis</w:t>
      </w:r>
    </w:p>
    <w:p w:rsidR="003B6DAA" w:rsidRDefault="003B6DAA" w:rsidP="003B6DAA">
      <w:pPr>
        <w:jc w:val="center"/>
      </w:pPr>
    </w:p>
    <w:p w:rsidR="003B6DAA" w:rsidRDefault="00613106" w:rsidP="003B6DAA">
      <w:pPr>
        <w:jc w:val="center"/>
      </w:pPr>
      <w:r>
        <w:rPr>
          <w:noProof/>
        </w:rPr>
        <w:drawing>
          <wp:inline distT="0" distB="0" distL="0" distR="0">
            <wp:extent cx="5245100" cy="1181100"/>
            <wp:effectExtent l="2540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ve:AlternateContent xmlns:ma="http://schemas.microsoft.com/office/mac/drawingml/2008/main">
                    <ve:Choice Requires="ma">
                      <pic:blipFill>
                        <a:blip r:embed="rId34"/>
                        <a:srcRect/>
                        <a:stretch>
                          <a:fillRect/>
                        </a:stretch>
                      </pic:blipFill>
                    </ve:Choice>
                    <ve:Fallback xmlns:ma="http://schemas.microsoft.com/office/mac/drawingml/2008/main" xmln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pic:blipFill>
                        <a:blip r:embed="rId35"/>
                        <a:srcRect/>
                        <a:stretch>
                          <a:fillRect/>
                        </a:stretch>
                      </pic:blipFill>
                    </ve:Fallback>
                  </ve:AlternateContent>
                  <pic:spPr bwMode="auto">
                    <a:xfrm>
                      <a:off x="0" y="0"/>
                      <a:ext cx="5245100" cy="1181100"/>
                    </a:xfrm>
                    <a:prstGeom prst="rect">
                      <a:avLst/>
                    </a:prstGeom>
                    <a:noFill/>
                    <a:ln w="9525">
                      <a:noFill/>
                      <a:miter lim="800000"/>
                      <a:headEnd/>
                      <a:tailEnd/>
                    </a:ln>
                  </pic:spPr>
                </pic:pic>
              </a:graphicData>
            </a:graphic>
          </wp:inline>
        </w:drawing>
      </w:r>
    </w:p>
    <w:p w:rsidR="002506F3" w:rsidRDefault="002506F3" w:rsidP="003B6DAA">
      <w:pPr>
        <w:jc w:val="center"/>
      </w:pPr>
    </w:p>
    <w:p w:rsidR="002506F3" w:rsidRPr="002506F3" w:rsidRDefault="002506F3" w:rsidP="002506F3">
      <w:pPr>
        <w:rPr>
          <w:rFonts w:ascii="Times New Roman" w:hAnsi="Times New Roman"/>
        </w:rPr>
      </w:pPr>
      <w:r>
        <w:rPr>
          <w:rFonts w:ascii="Times New Roman" w:hAnsi="Times New Roman"/>
          <w:b/>
        </w:rPr>
        <w:t>Equipment</w:t>
      </w:r>
      <w:r>
        <w:rPr>
          <w:rFonts w:ascii="Times New Roman" w:hAnsi="Times New Roman"/>
        </w:rPr>
        <w:t>:</w:t>
      </w:r>
    </w:p>
    <w:p w:rsidR="002933D1" w:rsidRPr="002933D1" w:rsidRDefault="002933D1" w:rsidP="002933D1">
      <w:pPr>
        <w:jc w:val="both"/>
        <w:rPr>
          <w:rFonts w:ascii="Times New Roman" w:hAnsi="Times New Roman"/>
        </w:rPr>
      </w:pPr>
      <w:r w:rsidRPr="002933D1">
        <w:rPr>
          <w:rFonts w:ascii="Times New Roman" w:hAnsi="Times New Roman"/>
        </w:rPr>
        <w:t>Microscale glassware kit</w:t>
      </w:r>
    </w:p>
    <w:p w:rsidR="002933D1" w:rsidRPr="002933D1" w:rsidRDefault="002933D1" w:rsidP="002933D1">
      <w:pPr>
        <w:jc w:val="both"/>
        <w:rPr>
          <w:rFonts w:ascii="Times New Roman" w:hAnsi="Times New Roman"/>
        </w:rPr>
      </w:pPr>
      <w:r w:rsidRPr="002933D1">
        <w:rPr>
          <w:rFonts w:ascii="Times New Roman" w:hAnsi="Times New Roman"/>
        </w:rPr>
        <w:t>HPLC vials</w:t>
      </w:r>
    </w:p>
    <w:p w:rsidR="002933D1" w:rsidRPr="002933D1" w:rsidRDefault="002933D1" w:rsidP="002933D1">
      <w:pPr>
        <w:jc w:val="both"/>
        <w:rPr>
          <w:rFonts w:ascii="Times New Roman" w:hAnsi="Times New Roman"/>
        </w:rPr>
      </w:pPr>
      <w:r w:rsidRPr="002933D1">
        <w:rPr>
          <w:rFonts w:ascii="Times New Roman" w:hAnsi="Times New Roman"/>
        </w:rPr>
        <w:t>NMR tubes and caps</w:t>
      </w:r>
    </w:p>
    <w:p w:rsidR="002933D1" w:rsidRPr="002933D1" w:rsidRDefault="002933D1" w:rsidP="002933D1">
      <w:pPr>
        <w:jc w:val="both"/>
        <w:rPr>
          <w:rFonts w:ascii="Times New Roman" w:hAnsi="Times New Roman"/>
        </w:rPr>
      </w:pPr>
      <w:r w:rsidRPr="002933D1">
        <w:rPr>
          <w:rFonts w:ascii="Times New Roman" w:hAnsi="Times New Roman"/>
        </w:rPr>
        <w:t>TLC plates (small)</w:t>
      </w:r>
    </w:p>
    <w:p w:rsidR="002933D1" w:rsidRPr="002933D1" w:rsidRDefault="002933D1" w:rsidP="002933D1">
      <w:pPr>
        <w:jc w:val="both"/>
        <w:rPr>
          <w:rFonts w:ascii="Times New Roman" w:hAnsi="Times New Roman"/>
        </w:rPr>
      </w:pPr>
      <w:r w:rsidRPr="002933D1">
        <w:rPr>
          <w:rFonts w:ascii="Times New Roman" w:hAnsi="Times New Roman"/>
        </w:rPr>
        <w:t>White-capped vials</w:t>
      </w:r>
    </w:p>
    <w:p w:rsidR="0061315D" w:rsidRDefault="002933D1" w:rsidP="002933D1">
      <w:pPr>
        <w:jc w:val="both"/>
        <w:rPr>
          <w:rFonts w:ascii="Times New Roman" w:hAnsi="Times New Roman"/>
        </w:rPr>
      </w:pPr>
      <w:r w:rsidRPr="002933D1">
        <w:rPr>
          <w:rFonts w:ascii="Times New Roman" w:hAnsi="Times New Roman"/>
        </w:rPr>
        <w:t>1 mL syringes and needles</w:t>
      </w:r>
    </w:p>
    <w:p w:rsidR="0061315D" w:rsidRDefault="0061315D" w:rsidP="002933D1">
      <w:pPr>
        <w:jc w:val="both"/>
        <w:rPr>
          <w:rFonts w:ascii="Times New Roman" w:hAnsi="Times New Roman"/>
        </w:rPr>
      </w:pPr>
      <w:r>
        <w:rPr>
          <w:rFonts w:ascii="Times New Roman" w:hAnsi="Times New Roman"/>
        </w:rPr>
        <w:t>Melting point apparatus</w:t>
      </w:r>
    </w:p>
    <w:p w:rsidR="000108AF" w:rsidRDefault="0061315D" w:rsidP="002933D1">
      <w:pPr>
        <w:jc w:val="both"/>
        <w:rPr>
          <w:rFonts w:ascii="Times New Roman" w:hAnsi="Times New Roman"/>
        </w:rPr>
      </w:pPr>
      <w:r>
        <w:rPr>
          <w:rFonts w:ascii="Times New Roman" w:hAnsi="Times New Roman"/>
        </w:rPr>
        <w:t>Spectronic 20 UV-Vis spectrophotometer</w:t>
      </w:r>
    </w:p>
    <w:p w:rsidR="002933D1" w:rsidRPr="002933D1" w:rsidRDefault="00B5732F" w:rsidP="002933D1">
      <w:pPr>
        <w:jc w:val="both"/>
        <w:rPr>
          <w:rFonts w:ascii="Times New Roman" w:hAnsi="Times New Roman"/>
        </w:rPr>
      </w:pPr>
      <w:r>
        <w:rPr>
          <w:rFonts w:ascii="Times New Roman" w:hAnsi="Times New Roman"/>
        </w:rPr>
        <w:t>1 mL sample holders</w:t>
      </w:r>
    </w:p>
    <w:p w:rsidR="002506F3" w:rsidRPr="002506F3" w:rsidRDefault="002506F3" w:rsidP="002506F3">
      <w:pPr>
        <w:jc w:val="both"/>
        <w:rPr>
          <w:rFonts w:ascii="Times New Roman" w:hAnsi="Times New Roman"/>
        </w:rPr>
      </w:pPr>
    </w:p>
    <w:p w:rsidR="002506F3" w:rsidRPr="002506F3" w:rsidRDefault="002506F3" w:rsidP="002506F3">
      <w:pPr>
        <w:jc w:val="both"/>
        <w:rPr>
          <w:rFonts w:ascii="Times New Roman" w:hAnsi="Times New Roman"/>
        </w:rPr>
      </w:pPr>
      <w:r>
        <w:rPr>
          <w:rFonts w:ascii="Times New Roman" w:hAnsi="Times New Roman"/>
          <w:b/>
        </w:rPr>
        <w:t>Chemical</w:t>
      </w:r>
      <w:r w:rsidRPr="002506F3">
        <w:rPr>
          <w:rFonts w:ascii="Times New Roman" w:hAnsi="Times New Roman"/>
          <w:b/>
        </w:rPr>
        <w:t>s</w:t>
      </w:r>
      <w:r>
        <w:rPr>
          <w:rFonts w:ascii="Times New Roman" w:hAnsi="Times New Roman"/>
        </w:rPr>
        <w:t>:</w:t>
      </w:r>
    </w:p>
    <w:p w:rsidR="002933D1" w:rsidRPr="002933D1" w:rsidRDefault="002933D1" w:rsidP="002933D1">
      <w:pPr>
        <w:rPr>
          <w:rFonts w:ascii="Times New Roman" w:hAnsi="Times New Roman"/>
        </w:rPr>
      </w:pPr>
      <w:r w:rsidRPr="002933D1">
        <w:rPr>
          <w:rFonts w:ascii="Times New Roman" w:hAnsi="Times New Roman"/>
        </w:rPr>
        <w:t>Acetone – 100 mL</w:t>
      </w:r>
    </w:p>
    <w:p w:rsidR="002933D1" w:rsidRPr="002933D1" w:rsidRDefault="002933D1" w:rsidP="002933D1">
      <w:pPr>
        <w:rPr>
          <w:rFonts w:ascii="Times New Roman" w:hAnsi="Times New Roman"/>
        </w:rPr>
      </w:pPr>
      <w:r w:rsidRPr="002933D1">
        <w:rPr>
          <w:rFonts w:ascii="Times New Roman" w:hAnsi="Times New Roman"/>
        </w:rPr>
        <w:t>Deionized water</w:t>
      </w:r>
    </w:p>
    <w:p w:rsidR="002933D1" w:rsidRPr="002933D1" w:rsidRDefault="002933D1" w:rsidP="002933D1">
      <w:pPr>
        <w:rPr>
          <w:rFonts w:ascii="Times New Roman" w:hAnsi="Times New Roman"/>
        </w:rPr>
      </w:pPr>
      <w:r w:rsidRPr="002933D1">
        <w:rPr>
          <w:rFonts w:ascii="Times New Roman" w:hAnsi="Times New Roman"/>
        </w:rPr>
        <w:t>0.1 N NaOH – 100 mL</w:t>
      </w:r>
    </w:p>
    <w:p w:rsidR="002933D1" w:rsidRPr="002933D1" w:rsidRDefault="002933D1" w:rsidP="002933D1">
      <w:pPr>
        <w:rPr>
          <w:rFonts w:ascii="Times New Roman" w:hAnsi="Times New Roman"/>
          <w:lang w:val="de-DE"/>
        </w:rPr>
      </w:pPr>
      <w:r w:rsidRPr="002933D1">
        <w:rPr>
          <w:rFonts w:ascii="Times New Roman" w:hAnsi="Times New Roman"/>
        </w:rPr>
        <w:t>CDCl</w:t>
      </w:r>
      <w:r w:rsidRPr="002933D1">
        <w:rPr>
          <w:rFonts w:ascii="Times New Roman" w:hAnsi="Times New Roman"/>
          <w:vertAlign w:val="subscript"/>
        </w:rPr>
        <w:t>3</w:t>
      </w:r>
    </w:p>
    <w:p w:rsidR="006E1B22" w:rsidRDefault="006E1B22" w:rsidP="002506F3"/>
    <w:p w:rsidR="002933D1" w:rsidRDefault="00137731" w:rsidP="00137731">
      <w:pPr>
        <w:jc w:val="both"/>
        <w:rPr>
          <w:rFonts w:ascii="Times New Roman" w:hAnsi="Times New Roman"/>
        </w:rPr>
      </w:pPr>
      <w:r w:rsidRPr="009C2F2F">
        <w:rPr>
          <w:rFonts w:ascii="Times New Roman" w:hAnsi="Times New Roman"/>
          <w:b/>
        </w:rPr>
        <w:t>Procedure</w:t>
      </w:r>
      <w:r>
        <w:rPr>
          <w:rFonts w:ascii="Times New Roman" w:hAnsi="Times New Roman"/>
        </w:rPr>
        <w:t xml:space="preserve">: </w:t>
      </w:r>
      <w:r w:rsidR="009A2E27">
        <w:rPr>
          <w:rFonts w:ascii="Times New Roman" w:hAnsi="Times New Roman"/>
        </w:rPr>
        <w:t xml:space="preserve">adapted from </w:t>
      </w:r>
      <w:r w:rsidR="009A2E27">
        <w:rPr>
          <w:rFonts w:ascii="Times New Roman" w:hAnsi="Times New Roman"/>
          <w:i/>
        </w:rPr>
        <w:t>J. Chem. Ed.</w:t>
      </w:r>
      <w:r w:rsidR="009A2E27" w:rsidRPr="00BD3103">
        <w:rPr>
          <w:rFonts w:ascii="Times New Roman" w:hAnsi="Times New Roman"/>
        </w:rPr>
        <w:t xml:space="preserve"> </w:t>
      </w:r>
      <w:r w:rsidR="009A2E27">
        <w:rPr>
          <w:rFonts w:ascii="Times New Roman" w:hAnsi="Times New Roman"/>
          <w:b/>
        </w:rPr>
        <w:t>2008</w:t>
      </w:r>
      <w:r w:rsidR="009A2E27" w:rsidRPr="00BD3103">
        <w:rPr>
          <w:rFonts w:ascii="Times New Roman" w:hAnsi="Times New Roman"/>
        </w:rPr>
        <w:t xml:space="preserve">, </w:t>
      </w:r>
      <w:r w:rsidR="009A2E27">
        <w:rPr>
          <w:rFonts w:ascii="Times New Roman" w:hAnsi="Times New Roman"/>
          <w:i/>
        </w:rPr>
        <w:t>85</w:t>
      </w:r>
      <w:r w:rsidR="009A2E27">
        <w:rPr>
          <w:rFonts w:ascii="Times New Roman" w:hAnsi="Times New Roman"/>
        </w:rPr>
        <w:t xml:space="preserve"> (4)</w:t>
      </w:r>
      <w:r w:rsidR="009A2E27" w:rsidRPr="00BD3103">
        <w:rPr>
          <w:rFonts w:ascii="Times New Roman" w:hAnsi="Times New Roman"/>
          <w:i/>
        </w:rPr>
        <w:t xml:space="preserve">, </w:t>
      </w:r>
      <w:r w:rsidR="009A2E27">
        <w:rPr>
          <w:rFonts w:ascii="Times New Roman" w:hAnsi="Times New Roman"/>
        </w:rPr>
        <w:t>558.</w:t>
      </w:r>
    </w:p>
    <w:p w:rsidR="002933D1" w:rsidRDefault="002933D1" w:rsidP="00137731">
      <w:pPr>
        <w:jc w:val="both"/>
        <w:rPr>
          <w:rFonts w:ascii="Times New Roman" w:hAnsi="Times New Roman"/>
        </w:rPr>
      </w:pPr>
    </w:p>
    <w:p w:rsidR="002933D1" w:rsidRDefault="002933D1" w:rsidP="00137731">
      <w:pPr>
        <w:jc w:val="both"/>
        <w:rPr>
          <w:rFonts w:ascii="Times New Roman" w:hAnsi="Times New Roman"/>
        </w:rPr>
      </w:pPr>
      <w:r>
        <w:rPr>
          <w:rFonts w:ascii="Times New Roman" w:hAnsi="Times New Roman"/>
        </w:rPr>
        <w:t xml:space="preserve">NOTE: This experiment will be </w:t>
      </w:r>
      <w:r w:rsidR="00EA4D57">
        <w:rPr>
          <w:rFonts w:ascii="Times New Roman" w:hAnsi="Times New Roman"/>
        </w:rPr>
        <w:t>divided</w:t>
      </w:r>
      <w:r>
        <w:rPr>
          <w:rFonts w:ascii="Times New Roman" w:hAnsi="Times New Roman"/>
        </w:rPr>
        <w:t xml:space="preserve"> into two parts: kinetic analysis and characterization. You will be instructed on which part to start first by your TF. Half of the class will begin with the kinetic analysis while the other half is working on the characterization.</w:t>
      </w:r>
    </w:p>
    <w:p w:rsidR="00137731" w:rsidRDefault="00137731" w:rsidP="00137731">
      <w:pPr>
        <w:jc w:val="both"/>
        <w:rPr>
          <w:rFonts w:ascii="Times New Roman" w:hAnsi="Times New Roman"/>
        </w:rPr>
      </w:pPr>
    </w:p>
    <w:p w:rsidR="00C63482" w:rsidRDefault="002933D1" w:rsidP="008E0BF0">
      <w:pPr>
        <w:jc w:val="both"/>
        <w:rPr>
          <w:rFonts w:ascii="Times New Roman" w:hAnsi="Times New Roman"/>
        </w:rPr>
      </w:pPr>
      <w:r>
        <w:rPr>
          <w:rFonts w:ascii="Times New Roman" w:hAnsi="Times New Roman"/>
          <w:u w:val="single"/>
        </w:rPr>
        <w:t>Kinetic Analysis</w:t>
      </w:r>
      <w:r w:rsidR="00137731">
        <w:rPr>
          <w:rFonts w:ascii="Times New Roman" w:hAnsi="Times New Roman"/>
        </w:rPr>
        <w:t>:</w:t>
      </w:r>
      <w:r w:rsidR="008E0BF0">
        <w:rPr>
          <w:rFonts w:ascii="Times New Roman" w:hAnsi="Times New Roman"/>
        </w:rPr>
        <w:t xml:space="preserve"> </w:t>
      </w:r>
      <w:r w:rsidR="000108AF">
        <w:rPr>
          <w:rFonts w:ascii="Times New Roman" w:hAnsi="Times New Roman"/>
        </w:rPr>
        <w:t xml:space="preserve">For the kinetic experiment, you need to make a stock solution containing 500 </w:t>
      </w:r>
      <w:r w:rsidR="000108AF" w:rsidRPr="000108AF">
        <w:rPr>
          <w:rFonts w:ascii="Symbol" w:hAnsi="Symbol"/>
        </w:rPr>
        <w:t>m</w:t>
      </w:r>
      <w:r w:rsidR="000108AF">
        <w:rPr>
          <w:rFonts w:ascii="Times New Roman" w:hAnsi="Times New Roman"/>
        </w:rPr>
        <w:t xml:space="preserve">M of your </w:t>
      </w:r>
      <w:r w:rsidR="000108AF">
        <w:rPr>
          <w:rFonts w:ascii="Times New Roman" w:hAnsi="Times New Roman"/>
          <w:i/>
        </w:rPr>
        <w:t>p</w:t>
      </w:r>
      <w:r w:rsidR="000108AF">
        <w:rPr>
          <w:rFonts w:ascii="Times New Roman" w:hAnsi="Times New Roman"/>
        </w:rPr>
        <w:t xml:space="preserve">-nitrophenyl ester. </w:t>
      </w:r>
      <w:r w:rsidR="00C63482">
        <w:rPr>
          <w:rFonts w:ascii="Times New Roman" w:hAnsi="Times New Roman"/>
        </w:rPr>
        <w:t>In a test tube, p</w:t>
      </w:r>
      <w:r w:rsidR="000108AF">
        <w:rPr>
          <w:rFonts w:ascii="Times New Roman" w:hAnsi="Times New Roman"/>
        </w:rPr>
        <w:t xml:space="preserve">repare about </w:t>
      </w:r>
      <w:r w:rsidR="00C63482">
        <w:rPr>
          <w:rFonts w:ascii="Times New Roman" w:hAnsi="Times New Roman"/>
        </w:rPr>
        <w:t>1</w:t>
      </w:r>
      <w:r w:rsidR="000108AF">
        <w:rPr>
          <w:rFonts w:ascii="Times New Roman" w:hAnsi="Times New Roman"/>
        </w:rPr>
        <w:t xml:space="preserve"> mL of this stock solution in a solvent mixture containing 60% acetone/40% ethyl acetate (make </w:t>
      </w:r>
      <w:r w:rsidR="00C63482">
        <w:rPr>
          <w:rFonts w:ascii="Times New Roman" w:hAnsi="Times New Roman"/>
        </w:rPr>
        <w:t xml:space="preserve">about 10 mL of this </w:t>
      </w:r>
      <w:r w:rsidR="000108AF">
        <w:rPr>
          <w:rFonts w:ascii="Times New Roman" w:hAnsi="Times New Roman"/>
        </w:rPr>
        <w:t>solvent mixture at the beginning</w:t>
      </w:r>
      <w:r w:rsidR="00C63482">
        <w:rPr>
          <w:rFonts w:ascii="Times New Roman" w:hAnsi="Times New Roman"/>
        </w:rPr>
        <w:t>). Next, obtain about 2 mL of 0.1 N NaOH (aq.) in a second test tube. Bring each of these solutions to a UV-Vis spectrophotomer which should be set up to perform your rate analysis.</w:t>
      </w:r>
    </w:p>
    <w:p w:rsidR="008E0BF0" w:rsidRPr="00204D8B" w:rsidRDefault="00C63482" w:rsidP="00C63482">
      <w:pPr>
        <w:ind w:firstLine="720"/>
        <w:jc w:val="both"/>
        <w:rPr>
          <w:rFonts w:ascii="Times New Roman" w:hAnsi="Times New Roman"/>
        </w:rPr>
      </w:pPr>
      <w:r>
        <w:rPr>
          <w:rFonts w:ascii="Times New Roman" w:hAnsi="Times New Roman"/>
        </w:rPr>
        <w:t>In a 1 mL sample cell, add 0.9 mL 60% acetone/40% ethyl acetate followed by 0.1 mL of your stock solution. Use this solution to calibrate the instrument. Wash and dry the sample cell and then add 0.8 mL 60% acetone/40% ethyl acetate followed by 0.1 mL of your stock solution. Now, add 0.1 mL 0.1 N NaOH (aq.) to the sample cell and mix quickly with a Pasteur pipet. Immediately place the sample cell into the instrument</w:t>
      </w:r>
      <w:r w:rsidR="006E155C">
        <w:rPr>
          <w:rFonts w:ascii="Times New Roman" w:hAnsi="Times New Roman"/>
        </w:rPr>
        <w:t xml:space="preserve"> and measure the absorbance at 407 nm over 10 s intervals for a total of 5 minutes (NOTE: make sure you record your data by hand in your notebook – the instrument will not record it for you!). When your time course has finished, wash and dry the sample cell and give it to the next person. </w:t>
      </w:r>
    </w:p>
    <w:p w:rsidR="008E0BF0" w:rsidRDefault="008E0BF0" w:rsidP="008E0BF0">
      <w:pPr>
        <w:jc w:val="both"/>
        <w:rPr>
          <w:rFonts w:ascii="Times New Roman" w:hAnsi="Times New Roman"/>
          <w:u w:val="single"/>
        </w:rPr>
      </w:pPr>
    </w:p>
    <w:p w:rsidR="00137731" w:rsidRPr="00DA6423" w:rsidRDefault="002933D1" w:rsidP="00137731">
      <w:pPr>
        <w:jc w:val="both"/>
        <w:rPr>
          <w:rFonts w:ascii="Times New Roman" w:hAnsi="Times New Roman"/>
        </w:rPr>
      </w:pPr>
      <w:r>
        <w:rPr>
          <w:rFonts w:ascii="Times New Roman" w:hAnsi="Times New Roman"/>
          <w:u w:val="single"/>
        </w:rPr>
        <w:t>Characterization</w:t>
      </w:r>
      <w:r w:rsidR="008E0BF0" w:rsidRPr="00204D8B">
        <w:rPr>
          <w:rFonts w:ascii="Times New Roman" w:hAnsi="Times New Roman"/>
        </w:rPr>
        <w:t>:</w:t>
      </w:r>
      <w:r w:rsidR="008E0BF0">
        <w:rPr>
          <w:rFonts w:ascii="Times New Roman" w:hAnsi="Times New Roman"/>
        </w:rPr>
        <w:t xml:space="preserve"> Obtain a </w:t>
      </w:r>
      <w:r>
        <w:rPr>
          <w:rFonts w:ascii="Times New Roman" w:hAnsi="Times New Roman"/>
        </w:rPr>
        <w:t xml:space="preserve">dry </w:t>
      </w:r>
      <w:r w:rsidR="008E0BF0">
        <w:rPr>
          <w:rFonts w:ascii="Times New Roman" w:hAnsi="Times New Roman"/>
        </w:rPr>
        <w:t xml:space="preserve">yield of your product, in addition to a </w:t>
      </w:r>
      <w:r w:rsidR="008E0BF0" w:rsidRPr="00A92662">
        <w:rPr>
          <w:rFonts w:ascii="Times New Roman" w:hAnsi="Times New Roman"/>
          <w:vertAlign w:val="superscript"/>
        </w:rPr>
        <w:t>1</w:t>
      </w:r>
      <w:r w:rsidR="008E0BF0">
        <w:rPr>
          <w:rFonts w:ascii="Times New Roman" w:hAnsi="Times New Roman"/>
        </w:rPr>
        <w:t>H NMR, IR, LC/MS</w:t>
      </w:r>
      <w:r>
        <w:rPr>
          <w:rFonts w:ascii="Times New Roman" w:hAnsi="Times New Roman"/>
        </w:rPr>
        <w:t>, and melting point</w:t>
      </w:r>
      <w:r w:rsidR="000108AF">
        <w:rPr>
          <w:rFonts w:ascii="Times New Roman" w:hAnsi="Times New Roman"/>
        </w:rPr>
        <w:t>.</w:t>
      </w:r>
    </w:p>
    <w:p w:rsidR="00137731" w:rsidRDefault="00137731" w:rsidP="00137731">
      <w:pPr>
        <w:jc w:val="both"/>
        <w:rPr>
          <w:rFonts w:ascii="Times New Roman" w:hAnsi="Times New Roman"/>
        </w:rPr>
      </w:pPr>
    </w:p>
    <w:p w:rsidR="00137731" w:rsidRDefault="00137731" w:rsidP="00137731">
      <w:pPr>
        <w:jc w:val="both"/>
        <w:rPr>
          <w:rFonts w:ascii="Times New Roman" w:hAnsi="Times New Roman"/>
        </w:rPr>
      </w:pPr>
      <w:r w:rsidRPr="009C2F2F">
        <w:rPr>
          <w:rFonts w:ascii="Times New Roman" w:hAnsi="Times New Roman"/>
          <w:b/>
        </w:rPr>
        <w:t>Pre-Lab Questions</w:t>
      </w:r>
      <w:r>
        <w:rPr>
          <w:rFonts w:ascii="Times New Roman" w:hAnsi="Times New Roman"/>
        </w:rPr>
        <w:t>:</w:t>
      </w:r>
    </w:p>
    <w:p w:rsidR="00F01AEA" w:rsidRDefault="00F01AEA" w:rsidP="00F01AEA">
      <w:pPr>
        <w:pStyle w:val="ListParagraph"/>
        <w:numPr>
          <w:ilvl w:val="0"/>
          <w:numId w:val="6"/>
        </w:numPr>
        <w:jc w:val="both"/>
        <w:rPr>
          <w:rFonts w:ascii="Times New Roman" w:hAnsi="Times New Roman"/>
        </w:rPr>
      </w:pPr>
      <w:r>
        <w:rPr>
          <w:rFonts w:ascii="Times New Roman" w:hAnsi="Times New Roman"/>
        </w:rPr>
        <w:t>The pKa of p-nitrobenzoic acid i</w:t>
      </w:r>
      <w:r w:rsidR="00D144C9">
        <w:rPr>
          <w:rFonts w:ascii="Times New Roman" w:hAnsi="Times New Roman"/>
        </w:rPr>
        <w:t>s 3.44; that of benzoic acid is</w:t>
      </w:r>
      <w:r>
        <w:rPr>
          <w:rFonts w:ascii="Times New Roman" w:hAnsi="Times New Roman"/>
        </w:rPr>
        <w:t xml:space="preserve"> 4.19. Calculate </w:t>
      </w:r>
      <w:r w:rsidRPr="00F01AEA">
        <w:rPr>
          <w:rFonts w:ascii="Symbol" w:hAnsi="Symbol"/>
        </w:rPr>
        <w:t>s</w:t>
      </w:r>
      <w:r>
        <w:rPr>
          <w:rFonts w:ascii="Times New Roman" w:hAnsi="Times New Roman"/>
        </w:rPr>
        <w:t xml:space="preserve"> for </w:t>
      </w:r>
      <w:r>
        <w:rPr>
          <w:rFonts w:ascii="Times New Roman" w:hAnsi="Times New Roman"/>
          <w:i/>
        </w:rPr>
        <w:t>p</w:t>
      </w:r>
      <w:r>
        <w:rPr>
          <w:rFonts w:ascii="Times New Roman" w:hAnsi="Times New Roman"/>
        </w:rPr>
        <w:t>-NO</w:t>
      </w:r>
      <w:r w:rsidRPr="00F01AEA">
        <w:rPr>
          <w:rFonts w:ascii="Times New Roman" w:hAnsi="Times New Roman"/>
          <w:vertAlign w:val="subscript"/>
        </w:rPr>
        <w:t>2</w:t>
      </w:r>
      <w:r>
        <w:rPr>
          <w:rFonts w:ascii="Times New Roman" w:hAnsi="Times New Roman"/>
        </w:rPr>
        <w:t>.</w:t>
      </w:r>
    </w:p>
    <w:p w:rsidR="00B5732F" w:rsidRPr="00D144C9" w:rsidRDefault="00D144C9" w:rsidP="00B5732F">
      <w:pPr>
        <w:pStyle w:val="ListParagraph"/>
        <w:numPr>
          <w:ilvl w:val="0"/>
          <w:numId w:val="6"/>
        </w:numPr>
        <w:jc w:val="both"/>
        <w:rPr>
          <w:rFonts w:ascii="Times New Roman" w:hAnsi="Times New Roman"/>
        </w:rPr>
      </w:pPr>
      <w:r w:rsidRPr="00D144C9">
        <w:rPr>
          <w:rFonts w:ascii="Times New Roman" w:hAnsi="Times New Roman"/>
        </w:rPr>
        <w:t xml:space="preserve">The </w:t>
      </w:r>
      <w:r w:rsidRPr="00D144C9">
        <w:rPr>
          <w:rFonts w:ascii="Symbol" w:hAnsi="Symbol"/>
        </w:rPr>
        <w:t>r</w:t>
      </w:r>
      <w:r w:rsidRPr="00D144C9">
        <w:rPr>
          <w:rFonts w:ascii="Times New Roman" w:hAnsi="Times New Roman"/>
        </w:rPr>
        <w:t xml:space="preserve"> value for alkaline saponification of methyl esters of substituted benzoic acids is 2.38, and the rate constant for saponification of methyl benzoate under the conditions of interest is 0.0002 M</w:t>
      </w:r>
      <w:r w:rsidRPr="00D144C9">
        <w:rPr>
          <w:rFonts w:ascii="Times New Roman" w:hAnsi="Times New Roman"/>
          <w:vertAlign w:val="superscript"/>
        </w:rPr>
        <w:t>-1</w:t>
      </w:r>
      <w:r w:rsidRPr="00D144C9">
        <w:rPr>
          <w:rFonts w:ascii="Times New Roman" w:hAnsi="Times New Roman"/>
        </w:rPr>
        <w:t>s</w:t>
      </w:r>
      <w:r w:rsidRPr="00D144C9">
        <w:rPr>
          <w:rFonts w:ascii="Times New Roman" w:hAnsi="Times New Roman"/>
          <w:vertAlign w:val="superscript"/>
        </w:rPr>
        <w:t>-1</w:t>
      </w:r>
      <w:r w:rsidRPr="00D144C9">
        <w:rPr>
          <w:rFonts w:ascii="Times New Roman" w:hAnsi="Times New Roman"/>
        </w:rPr>
        <w:t xml:space="preserve">. Calculate the rate constant for the hydrolysis of methyl </w:t>
      </w:r>
      <w:r w:rsidRPr="00D144C9">
        <w:rPr>
          <w:rFonts w:ascii="Times New Roman" w:hAnsi="Times New Roman"/>
          <w:i/>
        </w:rPr>
        <w:t>p</w:t>
      </w:r>
      <w:r>
        <w:rPr>
          <w:rFonts w:ascii="Times New Roman" w:hAnsi="Times New Roman"/>
        </w:rPr>
        <w:t>-nitrobenzoate using your answer to question #</w:t>
      </w:r>
      <w:r w:rsidR="00EA4D57">
        <w:rPr>
          <w:rFonts w:ascii="Times New Roman" w:hAnsi="Times New Roman"/>
        </w:rPr>
        <w:t>1</w:t>
      </w:r>
      <w:r>
        <w:rPr>
          <w:rFonts w:ascii="Times New Roman" w:hAnsi="Times New Roman"/>
        </w:rPr>
        <w:t>.</w:t>
      </w:r>
    </w:p>
    <w:p w:rsidR="00EA4D57" w:rsidRPr="00817A93" w:rsidRDefault="00EA4D57" w:rsidP="00817A93">
      <w:pPr>
        <w:pStyle w:val="ListParagraph"/>
        <w:numPr>
          <w:ilvl w:val="0"/>
          <w:numId w:val="6"/>
        </w:numPr>
        <w:jc w:val="both"/>
        <w:rPr>
          <w:rFonts w:ascii="Times New Roman" w:hAnsi="Times New Roman"/>
        </w:rPr>
      </w:pPr>
      <w:r w:rsidRPr="00817A93">
        <w:rPr>
          <w:rFonts w:ascii="Times New Roman" w:hAnsi="Times New Roman"/>
        </w:rPr>
        <w:t xml:space="preserve">Determine the </w:t>
      </w:r>
      <w:r w:rsidRPr="00817A93">
        <w:rPr>
          <w:rFonts w:ascii="Symbol" w:hAnsi="Symbol"/>
        </w:rPr>
        <w:t>s</w:t>
      </w:r>
      <w:r w:rsidRPr="00817A93">
        <w:rPr>
          <w:rFonts w:ascii="Times New Roman" w:hAnsi="Times New Roman"/>
        </w:rPr>
        <w:t xml:space="preserve"> values for all of the benzoic acid derivatives used in this experiment. Provide a reference from which you obtained your values. What do positive/negative </w:t>
      </w:r>
      <w:r w:rsidRPr="00817A93">
        <w:rPr>
          <w:rFonts w:ascii="Symbol" w:hAnsi="Symbol"/>
        </w:rPr>
        <w:t>s</w:t>
      </w:r>
      <w:r w:rsidRPr="00817A93">
        <w:rPr>
          <w:rFonts w:ascii="Times New Roman" w:hAnsi="Times New Roman"/>
        </w:rPr>
        <w:t xml:space="preserve"> values mean?</w:t>
      </w:r>
    </w:p>
    <w:p w:rsidR="00423416" w:rsidRDefault="00EA4D57" w:rsidP="00EA4D57">
      <w:pPr>
        <w:pStyle w:val="ListParagraph"/>
        <w:numPr>
          <w:ilvl w:val="0"/>
          <w:numId w:val="6"/>
        </w:numPr>
        <w:jc w:val="both"/>
        <w:rPr>
          <w:rFonts w:ascii="Times New Roman" w:hAnsi="Times New Roman"/>
        </w:rPr>
      </w:pPr>
      <w:r>
        <w:rPr>
          <w:rFonts w:ascii="Times New Roman" w:hAnsi="Times New Roman"/>
        </w:rPr>
        <w:t>Using the pK</w:t>
      </w:r>
      <w:r w:rsidRPr="001327A7">
        <w:rPr>
          <w:rFonts w:ascii="Times New Roman" w:hAnsi="Times New Roman"/>
          <w:vertAlign w:val="subscript"/>
        </w:rPr>
        <w:t>a</w:t>
      </w:r>
      <w:r>
        <w:rPr>
          <w:rFonts w:ascii="Times New Roman" w:hAnsi="Times New Roman"/>
        </w:rPr>
        <w:t xml:space="preserve"> values of the benzoic acid derivatives used in this experiment and the pK</w:t>
      </w:r>
      <w:r w:rsidRPr="001327A7">
        <w:rPr>
          <w:rFonts w:ascii="Times New Roman" w:hAnsi="Times New Roman"/>
          <w:vertAlign w:val="subscript"/>
        </w:rPr>
        <w:t>a</w:t>
      </w:r>
      <w:r>
        <w:rPr>
          <w:rFonts w:ascii="Times New Roman" w:hAnsi="Times New Roman"/>
        </w:rPr>
        <w:t xml:space="preserve"> of benzoic acid itself, plot log(K</w:t>
      </w:r>
      <w:r w:rsidRPr="002B7CDD">
        <w:rPr>
          <w:rFonts w:ascii="Times New Roman" w:hAnsi="Times New Roman"/>
          <w:vertAlign w:val="subscript"/>
        </w:rPr>
        <w:t>X</w:t>
      </w:r>
      <w:r>
        <w:rPr>
          <w:rFonts w:ascii="Times New Roman" w:hAnsi="Times New Roman"/>
        </w:rPr>
        <w:t>/K</w:t>
      </w:r>
      <w:r w:rsidRPr="002B7CDD">
        <w:rPr>
          <w:rFonts w:ascii="Times New Roman" w:hAnsi="Times New Roman"/>
          <w:vertAlign w:val="subscript"/>
        </w:rPr>
        <w:t>H</w:t>
      </w:r>
      <w:r>
        <w:rPr>
          <w:rFonts w:ascii="Times New Roman" w:hAnsi="Times New Roman"/>
        </w:rPr>
        <w:t xml:space="preserve">) versus </w:t>
      </w:r>
      <w:r w:rsidRPr="00B5732F">
        <w:rPr>
          <w:rFonts w:ascii="Symbol" w:hAnsi="Symbol"/>
        </w:rPr>
        <w:t>s</w:t>
      </w:r>
      <w:r>
        <w:rPr>
          <w:rFonts w:ascii="Times New Roman" w:hAnsi="Times New Roman"/>
        </w:rPr>
        <w:t xml:space="preserve"> and calculate the slope of the line? What does this slope represent? Does it correlate well with literature values? What do the magnitude and sign of this slope mean chemically?</w:t>
      </w:r>
    </w:p>
    <w:p w:rsidR="00137731" w:rsidRDefault="00137731" w:rsidP="009A2E27">
      <w:pPr>
        <w:jc w:val="both"/>
        <w:rPr>
          <w:rFonts w:ascii="Times New Roman" w:hAnsi="Times New Roman"/>
        </w:rPr>
      </w:pPr>
    </w:p>
    <w:p w:rsidR="002506F3" w:rsidRDefault="002506F3" w:rsidP="002506F3">
      <w:pPr>
        <w:jc w:val="both"/>
        <w:rPr>
          <w:rFonts w:ascii="Times New Roman" w:hAnsi="Times New Roman"/>
        </w:rPr>
      </w:pPr>
      <w:r>
        <w:rPr>
          <w:rFonts w:ascii="Times New Roman" w:hAnsi="Times New Roman"/>
          <w:b/>
        </w:rPr>
        <w:br w:type="page"/>
      </w:r>
      <w:r w:rsidRPr="009C2F2F">
        <w:rPr>
          <w:rFonts w:ascii="Times New Roman" w:hAnsi="Times New Roman"/>
          <w:b/>
        </w:rPr>
        <w:t>Full Lab Report Additional Questions</w:t>
      </w:r>
      <w:r>
        <w:rPr>
          <w:rFonts w:ascii="Times New Roman" w:hAnsi="Times New Roman"/>
        </w:rPr>
        <w:t>: (not necessarily in this order)</w:t>
      </w:r>
    </w:p>
    <w:p w:rsidR="00D144C9" w:rsidRDefault="00D144C9" w:rsidP="00D144C9">
      <w:pPr>
        <w:pStyle w:val="ListParagraph"/>
        <w:numPr>
          <w:ilvl w:val="0"/>
          <w:numId w:val="5"/>
        </w:numPr>
        <w:jc w:val="both"/>
        <w:rPr>
          <w:rFonts w:ascii="Times New Roman" w:hAnsi="Times New Roman"/>
        </w:rPr>
      </w:pPr>
      <w:r>
        <w:rPr>
          <w:rFonts w:ascii="Times New Roman" w:hAnsi="Times New Roman"/>
        </w:rPr>
        <w:t>What is meant by pseudo-first order kinetics?</w:t>
      </w:r>
    </w:p>
    <w:p w:rsidR="00D144C9" w:rsidRPr="00D144C9" w:rsidRDefault="00D144C9" w:rsidP="00D144C9">
      <w:pPr>
        <w:pStyle w:val="ListParagraph"/>
        <w:numPr>
          <w:ilvl w:val="0"/>
          <w:numId w:val="5"/>
        </w:numPr>
        <w:jc w:val="both"/>
        <w:rPr>
          <w:rFonts w:ascii="Times New Roman" w:hAnsi="Times New Roman"/>
        </w:rPr>
      </w:pPr>
      <w:r w:rsidRPr="00D144C9">
        <w:rPr>
          <w:rFonts w:ascii="Times New Roman" w:hAnsi="Times New Roman"/>
        </w:rPr>
        <w:t>Why is a calibration curve not necessary in this experiment (hint: think about what your y-axis means)?</w:t>
      </w:r>
    </w:p>
    <w:p w:rsidR="002B7CDD" w:rsidRDefault="00D144C9" w:rsidP="00B5732F">
      <w:pPr>
        <w:pStyle w:val="ListParagraph"/>
        <w:numPr>
          <w:ilvl w:val="0"/>
          <w:numId w:val="5"/>
        </w:numPr>
        <w:jc w:val="both"/>
        <w:rPr>
          <w:rFonts w:ascii="Times New Roman" w:hAnsi="Times New Roman"/>
        </w:rPr>
      </w:pPr>
      <w:r>
        <w:rPr>
          <w:rFonts w:ascii="Times New Roman" w:hAnsi="Times New Roman"/>
        </w:rPr>
        <w:t>P</w:t>
      </w:r>
      <w:r w:rsidR="00EA4D57">
        <w:rPr>
          <w:rFonts w:ascii="Times New Roman" w:hAnsi="Times New Roman"/>
        </w:rPr>
        <w:t xml:space="preserve">lot </w:t>
      </w:r>
      <w:r>
        <w:rPr>
          <w:rFonts w:ascii="Times New Roman" w:hAnsi="Times New Roman"/>
        </w:rPr>
        <w:t>ln(1-[A</w:t>
      </w:r>
      <w:r w:rsidRPr="00D144C9">
        <w:rPr>
          <w:rFonts w:ascii="Times New Roman" w:hAnsi="Times New Roman"/>
          <w:vertAlign w:val="subscript"/>
        </w:rPr>
        <w:t>t</w:t>
      </w:r>
      <w:r>
        <w:rPr>
          <w:rFonts w:ascii="Times New Roman" w:hAnsi="Times New Roman"/>
        </w:rPr>
        <w:t>/A</w:t>
      </w:r>
      <w:r w:rsidRPr="00D144C9">
        <w:rPr>
          <w:rFonts w:ascii="Times New Roman" w:hAnsi="Times New Roman"/>
          <w:vertAlign w:val="subscript"/>
        </w:rPr>
        <w:t>f</w:t>
      </w:r>
      <w:r>
        <w:rPr>
          <w:rFonts w:ascii="Times New Roman" w:hAnsi="Times New Roman"/>
        </w:rPr>
        <w:t xml:space="preserve">]) vs time. </w:t>
      </w:r>
      <w:r w:rsidR="00B5732F">
        <w:rPr>
          <w:rFonts w:ascii="Times New Roman" w:hAnsi="Times New Roman"/>
        </w:rPr>
        <w:t>What was the rate constant for your ester hydrolysis? Is this k</w:t>
      </w:r>
      <w:r w:rsidR="00EA4D57">
        <w:rPr>
          <w:rFonts w:ascii="Times New Roman" w:hAnsi="Times New Roman"/>
          <w:vertAlign w:val="subscript"/>
        </w:rPr>
        <w:t>obs</w:t>
      </w:r>
      <w:r w:rsidR="00B5732F">
        <w:rPr>
          <w:rFonts w:ascii="Times New Roman" w:hAnsi="Times New Roman"/>
        </w:rPr>
        <w:t xml:space="preserve"> or k? </w:t>
      </w:r>
      <w:r>
        <w:rPr>
          <w:rFonts w:ascii="Times New Roman" w:hAnsi="Times New Roman"/>
        </w:rPr>
        <w:t>How could you calculate the other one?</w:t>
      </w:r>
    </w:p>
    <w:p w:rsidR="00B5732F" w:rsidRDefault="002B7CDD" w:rsidP="00B5732F">
      <w:pPr>
        <w:pStyle w:val="ListParagraph"/>
        <w:numPr>
          <w:ilvl w:val="0"/>
          <w:numId w:val="5"/>
        </w:numPr>
        <w:jc w:val="both"/>
        <w:rPr>
          <w:rFonts w:ascii="Times New Roman" w:hAnsi="Times New Roman"/>
        </w:rPr>
      </w:pPr>
      <w:r>
        <w:rPr>
          <w:rFonts w:ascii="Times New Roman" w:hAnsi="Times New Roman"/>
        </w:rPr>
        <w:t>Does your rate plot start at zero? If not, why might this not be the case (hint: what other nucleophiles are in your reaction?)?</w:t>
      </w:r>
    </w:p>
    <w:p w:rsidR="00D144C9" w:rsidRDefault="00D144C9" w:rsidP="00D144C9">
      <w:pPr>
        <w:pStyle w:val="ListParagraph"/>
        <w:numPr>
          <w:ilvl w:val="0"/>
          <w:numId w:val="5"/>
        </w:numPr>
        <w:jc w:val="both"/>
        <w:rPr>
          <w:rFonts w:ascii="Times New Roman" w:hAnsi="Times New Roman"/>
        </w:rPr>
      </w:pPr>
      <w:r>
        <w:rPr>
          <w:rFonts w:ascii="Times New Roman" w:hAnsi="Times New Roman"/>
        </w:rPr>
        <w:t xml:space="preserve">What is the difference in rate values for </w:t>
      </w:r>
      <w:r w:rsidRPr="00EA4D57">
        <w:rPr>
          <w:rFonts w:ascii="Times New Roman" w:hAnsi="Times New Roman"/>
          <w:i/>
        </w:rPr>
        <w:t>m</w:t>
      </w:r>
      <w:r>
        <w:rPr>
          <w:rFonts w:ascii="Times New Roman" w:hAnsi="Times New Roman"/>
        </w:rPr>
        <w:t xml:space="preserve">- vs. </w:t>
      </w:r>
      <w:r w:rsidRPr="00EA4D57">
        <w:rPr>
          <w:rFonts w:ascii="Times New Roman" w:hAnsi="Times New Roman"/>
          <w:i/>
        </w:rPr>
        <w:t>p</w:t>
      </w:r>
      <w:r>
        <w:rPr>
          <w:rFonts w:ascii="Times New Roman" w:hAnsi="Times New Roman"/>
        </w:rPr>
        <w:t>-substitution? Does this make sense?</w:t>
      </w:r>
    </w:p>
    <w:p w:rsidR="00D144C9" w:rsidRDefault="00D144C9" w:rsidP="006B4B49">
      <w:pPr>
        <w:pStyle w:val="ListParagraph"/>
        <w:numPr>
          <w:ilvl w:val="0"/>
          <w:numId w:val="5"/>
        </w:numPr>
        <w:jc w:val="both"/>
        <w:rPr>
          <w:rFonts w:ascii="Times New Roman" w:hAnsi="Times New Roman"/>
        </w:rPr>
      </w:pPr>
      <w:r>
        <w:rPr>
          <w:rFonts w:ascii="Times New Roman" w:hAnsi="Times New Roman"/>
        </w:rPr>
        <w:t>Plot log(k</w:t>
      </w:r>
      <w:r w:rsidRPr="00D144C9">
        <w:rPr>
          <w:rFonts w:ascii="Times New Roman" w:hAnsi="Times New Roman"/>
          <w:vertAlign w:val="subscript"/>
        </w:rPr>
        <w:t>X</w:t>
      </w:r>
      <w:r>
        <w:rPr>
          <w:rFonts w:ascii="Times New Roman" w:hAnsi="Times New Roman"/>
        </w:rPr>
        <w:t>/k</w:t>
      </w:r>
      <w:r w:rsidRPr="00D144C9">
        <w:rPr>
          <w:rFonts w:ascii="Times New Roman" w:hAnsi="Times New Roman"/>
          <w:vertAlign w:val="subscript"/>
        </w:rPr>
        <w:t>H</w:t>
      </w:r>
      <w:r>
        <w:rPr>
          <w:rFonts w:ascii="Times New Roman" w:hAnsi="Times New Roman"/>
        </w:rPr>
        <w:t xml:space="preserve">) vs. </w:t>
      </w:r>
      <w:r w:rsidRPr="00D144C9">
        <w:rPr>
          <w:rFonts w:ascii="Symbol" w:hAnsi="Symbol"/>
        </w:rPr>
        <w:t>s</w:t>
      </w:r>
      <w:r>
        <w:rPr>
          <w:rFonts w:ascii="Symbol" w:hAnsi="Symbol"/>
        </w:rPr>
        <w:t></w:t>
      </w:r>
      <w:r>
        <w:rPr>
          <w:rFonts w:ascii="Times New Roman" w:hAnsi="Times New Roman"/>
        </w:rPr>
        <w:t xml:space="preserve"> What </w:t>
      </w:r>
      <w:r w:rsidRPr="00D144C9">
        <w:rPr>
          <w:rFonts w:ascii="Symbol" w:hAnsi="Symbol"/>
        </w:rPr>
        <w:t>r</w:t>
      </w:r>
      <w:r>
        <w:rPr>
          <w:rFonts w:ascii="Times New Roman" w:hAnsi="Times New Roman"/>
        </w:rPr>
        <w:t xml:space="preserve"> value did you observe for this experiment? Does this agree with the literture value?</w:t>
      </w:r>
    </w:p>
    <w:p w:rsidR="00D144C9" w:rsidRDefault="00D144C9" w:rsidP="006B4B49">
      <w:pPr>
        <w:pStyle w:val="ListParagraph"/>
        <w:numPr>
          <w:ilvl w:val="0"/>
          <w:numId w:val="5"/>
        </w:numPr>
        <w:jc w:val="both"/>
        <w:rPr>
          <w:rFonts w:ascii="Times New Roman" w:hAnsi="Times New Roman"/>
        </w:rPr>
      </w:pPr>
      <w:r>
        <w:rPr>
          <w:rFonts w:ascii="Times New Roman" w:hAnsi="Times New Roman"/>
        </w:rPr>
        <w:t xml:space="preserve">What does the </w:t>
      </w:r>
      <w:r w:rsidRPr="00D144C9">
        <w:rPr>
          <w:rFonts w:ascii="Symbol" w:hAnsi="Symbol"/>
        </w:rPr>
        <w:t>r</w:t>
      </w:r>
      <w:r>
        <w:rPr>
          <w:rFonts w:ascii="Times New Roman" w:hAnsi="Times New Roman"/>
        </w:rPr>
        <w:t xml:space="preserve"> value tell you about the organization of the transition state? What information does it glean about the mechanism of the reaction?</w:t>
      </w:r>
    </w:p>
    <w:p w:rsidR="002B7CDD" w:rsidRDefault="00D144C9" w:rsidP="00D144C9">
      <w:pPr>
        <w:pStyle w:val="ListParagraph"/>
        <w:numPr>
          <w:ilvl w:val="0"/>
          <w:numId w:val="5"/>
        </w:numPr>
        <w:jc w:val="both"/>
        <w:rPr>
          <w:rFonts w:ascii="Times New Roman" w:hAnsi="Times New Roman"/>
        </w:rPr>
      </w:pPr>
      <w:r>
        <w:rPr>
          <w:rFonts w:ascii="Times New Roman" w:hAnsi="Times New Roman"/>
        </w:rPr>
        <w:t>Is it better to have electron-withdrawing or electron-donating substituents in this reaction? How is this reflected in your own data? If the opposite were true, what would your plot of log(k</w:t>
      </w:r>
      <w:r w:rsidRPr="00D144C9">
        <w:rPr>
          <w:rFonts w:ascii="Times New Roman" w:hAnsi="Times New Roman"/>
          <w:vertAlign w:val="subscript"/>
        </w:rPr>
        <w:t>X</w:t>
      </w:r>
      <w:r>
        <w:rPr>
          <w:rFonts w:ascii="Times New Roman" w:hAnsi="Times New Roman"/>
        </w:rPr>
        <w:t>/k</w:t>
      </w:r>
      <w:r w:rsidRPr="00D144C9">
        <w:rPr>
          <w:rFonts w:ascii="Times New Roman" w:hAnsi="Times New Roman"/>
          <w:vertAlign w:val="subscript"/>
        </w:rPr>
        <w:t>H</w:t>
      </w:r>
      <w:r>
        <w:rPr>
          <w:rFonts w:ascii="Times New Roman" w:hAnsi="Times New Roman"/>
        </w:rPr>
        <w:t xml:space="preserve">) vs. </w:t>
      </w:r>
      <w:r w:rsidRPr="00D144C9">
        <w:rPr>
          <w:rFonts w:ascii="Symbol" w:hAnsi="Symbol"/>
        </w:rPr>
        <w:t>s</w:t>
      </w:r>
      <w:r>
        <w:rPr>
          <w:rFonts w:ascii="Times New Roman" w:hAnsi="Times New Roman"/>
        </w:rPr>
        <w:t xml:space="preserve"> look like?</w:t>
      </w:r>
    </w:p>
    <w:p w:rsidR="002B7CDD" w:rsidRDefault="002B7CDD" w:rsidP="00D144C9">
      <w:pPr>
        <w:pStyle w:val="ListParagraph"/>
        <w:numPr>
          <w:ilvl w:val="0"/>
          <w:numId w:val="5"/>
        </w:numPr>
        <w:jc w:val="both"/>
        <w:rPr>
          <w:rFonts w:ascii="Times New Roman" w:hAnsi="Times New Roman"/>
        </w:rPr>
      </w:pPr>
      <w:r>
        <w:rPr>
          <w:rFonts w:ascii="Times New Roman" w:hAnsi="Times New Roman"/>
        </w:rPr>
        <w:t xml:space="preserve">According to your plot, calculate the rate constant for the alkaline hydrolysis of </w:t>
      </w:r>
      <w:r>
        <w:rPr>
          <w:rFonts w:ascii="Times New Roman" w:hAnsi="Times New Roman"/>
          <w:i/>
        </w:rPr>
        <w:t>p</w:t>
      </w:r>
      <w:r>
        <w:rPr>
          <w:rFonts w:ascii="Times New Roman" w:hAnsi="Times New Roman"/>
        </w:rPr>
        <w:t xml:space="preserve">-nitrophenyl </w:t>
      </w:r>
      <w:r>
        <w:rPr>
          <w:rFonts w:ascii="Times New Roman" w:hAnsi="Times New Roman"/>
          <w:i/>
        </w:rPr>
        <w:t>p</w:t>
      </w:r>
      <w:r>
        <w:rPr>
          <w:rFonts w:ascii="Times New Roman" w:hAnsi="Times New Roman"/>
        </w:rPr>
        <w:t>-nitrobenzoate</w:t>
      </w:r>
      <w:r w:rsidR="00EA4D57">
        <w:rPr>
          <w:rFonts w:ascii="Times New Roman" w:hAnsi="Times New Roman"/>
        </w:rPr>
        <w:t xml:space="preserve"> from the literature value for </w:t>
      </w:r>
      <w:r w:rsidR="00EA4D57" w:rsidRPr="00EA4D57">
        <w:rPr>
          <w:rFonts w:ascii="Symbol" w:hAnsi="Symbol"/>
        </w:rPr>
        <w:t>s</w:t>
      </w:r>
      <w:r w:rsidR="00EA4D57" w:rsidRPr="00EA4D57">
        <w:rPr>
          <w:rFonts w:ascii="Times New Roman" w:hAnsi="Times New Roman"/>
          <w:i/>
          <w:vertAlign w:val="subscript"/>
        </w:rPr>
        <w:t>p</w:t>
      </w:r>
      <w:r w:rsidR="00EA4D57" w:rsidRPr="00EA4D57">
        <w:rPr>
          <w:rFonts w:ascii="Times New Roman" w:hAnsi="Times New Roman"/>
          <w:vertAlign w:val="subscript"/>
        </w:rPr>
        <w:t>-NO2</w:t>
      </w:r>
      <w:r>
        <w:rPr>
          <w:rFonts w:ascii="Times New Roman" w:hAnsi="Times New Roman"/>
        </w:rPr>
        <w:t>. How does this compare with your answer to Pre-Lab question #2 from week #2? What might the difference be, if any exists?</w:t>
      </w:r>
    </w:p>
    <w:p w:rsidR="002506F3" w:rsidRPr="00D144C9" w:rsidRDefault="002B7CDD" w:rsidP="00D144C9">
      <w:pPr>
        <w:pStyle w:val="ListParagraph"/>
        <w:numPr>
          <w:ilvl w:val="0"/>
          <w:numId w:val="5"/>
        </w:numPr>
        <w:jc w:val="both"/>
        <w:rPr>
          <w:rFonts w:ascii="Times New Roman" w:hAnsi="Times New Roman"/>
        </w:rPr>
      </w:pPr>
      <w:r>
        <w:rPr>
          <w:rFonts w:ascii="Times New Roman" w:hAnsi="Times New Roman"/>
        </w:rPr>
        <w:t>Does the nucleophilic acyl substitution mechanism hold true according to your experimental results? What is the order with respect to the ester substrate? Does</w:t>
      </w:r>
      <w:r w:rsidR="00EA4D57">
        <w:rPr>
          <w:rFonts w:ascii="Times New Roman" w:hAnsi="Times New Roman"/>
        </w:rPr>
        <w:t xml:space="preserve"> the preference for either</w:t>
      </w:r>
      <w:r>
        <w:rPr>
          <w:rFonts w:ascii="Times New Roman" w:hAnsi="Times New Roman"/>
        </w:rPr>
        <w:t xml:space="preserve"> electron-withdrawing </w:t>
      </w:r>
      <w:r w:rsidR="00EA4D57">
        <w:rPr>
          <w:rFonts w:ascii="Times New Roman" w:hAnsi="Times New Roman"/>
        </w:rPr>
        <w:t>or</w:t>
      </w:r>
      <w:r>
        <w:rPr>
          <w:rFonts w:ascii="Times New Roman" w:hAnsi="Times New Roman"/>
        </w:rPr>
        <w:t xml:space="preserve"> electron-donating groups </w:t>
      </w:r>
      <w:r w:rsidR="00EA4D57">
        <w:rPr>
          <w:rFonts w:ascii="Times New Roman" w:hAnsi="Times New Roman"/>
        </w:rPr>
        <w:t>make sense</w:t>
      </w:r>
      <w:r>
        <w:rPr>
          <w:rFonts w:ascii="Times New Roman" w:hAnsi="Times New Roman"/>
        </w:rPr>
        <w:t>?</w:t>
      </w:r>
    </w:p>
    <w:sectPr w:rsidR="002506F3" w:rsidRPr="00D144C9" w:rsidSect="002506F3">
      <w:pgSz w:w="12240" w:h="15840"/>
      <w:pgMar w:top="1440" w:right="1800" w:bottom="1440" w:left="1800" w:gutter="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7200F5"/>
    <w:multiLevelType w:val="hybridMultilevel"/>
    <w:tmpl w:val="FDCC1B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8092AAA"/>
    <w:multiLevelType w:val="hybridMultilevel"/>
    <w:tmpl w:val="931868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876179F"/>
    <w:multiLevelType w:val="hybridMultilevel"/>
    <w:tmpl w:val="17241A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C213A70"/>
    <w:multiLevelType w:val="hybridMultilevel"/>
    <w:tmpl w:val="EC725B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4991075"/>
    <w:multiLevelType w:val="hybridMultilevel"/>
    <w:tmpl w:val="6F6E4F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10A5453"/>
    <w:multiLevelType w:val="hybridMultilevel"/>
    <w:tmpl w:val="ADE82E0E"/>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F7C17BA"/>
    <w:multiLevelType w:val="hybridMultilevel"/>
    <w:tmpl w:val="17241A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
  </w:num>
  <w:num w:numId="3">
    <w:abstractNumId w:val="4"/>
  </w:num>
  <w:num w:numId="4">
    <w:abstractNumId w:val="0"/>
  </w:num>
  <w:num w:numId="5">
    <w:abstractNumId w:val="3"/>
  </w:num>
  <w:num w:numId="6">
    <w:abstractNumId w:val="1"/>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2506F3"/>
    <w:rsid w:val="000108AF"/>
    <w:rsid w:val="000144FD"/>
    <w:rsid w:val="000307CF"/>
    <w:rsid w:val="000442E0"/>
    <w:rsid w:val="0005200D"/>
    <w:rsid w:val="000618E1"/>
    <w:rsid w:val="000D621F"/>
    <w:rsid w:val="001327A7"/>
    <w:rsid w:val="00137731"/>
    <w:rsid w:val="00161A3C"/>
    <w:rsid w:val="00174E43"/>
    <w:rsid w:val="001C1559"/>
    <w:rsid w:val="001C6D83"/>
    <w:rsid w:val="001D7C4B"/>
    <w:rsid w:val="00207AE9"/>
    <w:rsid w:val="00233B5D"/>
    <w:rsid w:val="0024537D"/>
    <w:rsid w:val="002506F3"/>
    <w:rsid w:val="002933D1"/>
    <w:rsid w:val="002B7CDD"/>
    <w:rsid w:val="003B6DAA"/>
    <w:rsid w:val="003F75A3"/>
    <w:rsid w:val="00423416"/>
    <w:rsid w:val="00441992"/>
    <w:rsid w:val="00506C69"/>
    <w:rsid w:val="005200E7"/>
    <w:rsid w:val="005C374B"/>
    <w:rsid w:val="005D748F"/>
    <w:rsid w:val="006128F0"/>
    <w:rsid w:val="00613106"/>
    <w:rsid w:val="0061315D"/>
    <w:rsid w:val="00620D7A"/>
    <w:rsid w:val="006646BF"/>
    <w:rsid w:val="00671305"/>
    <w:rsid w:val="00686A98"/>
    <w:rsid w:val="006B4B49"/>
    <w:rsid w:val="006D2829"/>
    <w:rsid w:val="006E0603"/>
    <w:rsid w:val="006E155C"/>
    <w:rsid w:val="006E1B22"/>
    <w:rsid w:val="006F0DFE"/>
    <w:rsid w:val="00743E9E"/>
    <w:rsid w:val="00766125"/>
    <w:rsid w:val="007A0D7D"/>
    <w:rsid w:val="007B7B51"/>
    <w:rsid w:val="007E5101"/>
    <w:rsid w:val="00817A93"/>
    <w:rsid w:val="008520FE"/>
    <w:rsid w:val="008618CE"/>
    <w:rsid w:val="008D0161"/>
    <w:rsid w:val="008E0BF0"/>
    <w:rsid w:val="009066DC"/>
    <w:rsid w:val="0098114C"/>
    <w:rsid w:val="009A2E27"/>
    <w:rsid w:val="009B74B6"/>
    <w:rsid w:val="009E5ADF"/>
    <w:rsid w:val="00A043EF"/>
    <w:rsid w:val="00A06A13"/>
    <w:rsid w:val="00A235E2"/>
    <w:rsid w:val="00A27B3C"/>
    <w:rsid w:val="00AB10FB"/>
    <w:rsid w:val="00AE711E"/>
    <w:rsid w:val="00B5732F"/>
    <w:rsid w:val="00BB6103"/>
    <w:rsid w:val="00BE02CE"/>
    <w:rsid w:val="00BF0F5B"/>
    <w:rsid w:val="00BF40E0"/>
    <w:rsid w:val="00C14BD7"/>
    <w:rsid w:val="00C63482"/>
    <w:rsid w:val="00C856DE"/>
    <w:rsid w:val="00CC0F02"/>
    <w:rsid w:val="00CF1C3A"/>
    <w:rsid w:val="00D144C9"/>
    <w:rsid w:val="00D31DE4"/>
    <w:rsid w:val="00D6196E"/>
    <w:rsid w:val="00D82A61"/>
    <w:rsid w:val="00E17B1E"/>
    <w:rsid w:val="00E17B6F"/>
    <w:rsid w:val="00E7331E"/>
    <w:rsid w:val="00EA4D57"/>
    <w:rsid w:val="00EC7F84"/>
    <w:rsid w:val="00ED671A"/>
    <w:rsid w:val="00F01AEA"/>
    <w:rsid w:val="00F15252"/>
    <w:rsid w:val="00F3718A"/>
    <w:rsid w:val="00FC4F30"/>
  </w:rsids>
  <m:mathPr>
    <m:mathFont m:val="Abadi MT Condensed Extra Bold"/>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2506F3"/>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2506F3"/>
    <w:pPr>
      <w:ind w:left="720"/>
      <w:contextualSpacing/>
    </w:pPr>
  </w:style>
  <w:style w:type="character" w:styleId="Hyperlink">
    <w:name w:val="Hyperlink"/>
    <w:basedOn w:val="DefaultParagraphFont"/>
    <w:uiPriority w:val="99"/>
    <w:semiHidden/>
    <w:unhideWhenUsed/>
    <w:rsid w:val="00506C69"/>
    <w:rPr>
      <w:color w:val="0000FF" w:themeColor="hyperlink"/>
      <w:u w:val="single"/>
    </w:rPr>
  </w:style>
  <w:style w:type="table" w:styleId="TableGrid">
    <w:name w:val="Table Grid"/>
    <w:basedOn w:val="TableNormal"/>
    <w:rsid w:val="00AE711E"/>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8.pdf"/><Relationship Id="rId21" Type="http://schemas.openxmlformats.org/officeDocument/2006/relationships/image" Target="media/image16.png"/><Relationship Id="rId22" Type="http://schemas.openxmlformats.org/officeDocument/2006/relationships/image" Target="media/image9.pdf"/><Relationship Id="rId23" Type="http://schemas.openxmlformats.org/officeDocument/2006/relationships/image" Target="media/image18.png"/><Relationship Id="rId24" Type="http://schemas.openxmlformats.org/officeDocument/2006/relationships/image" Target="media/image10.pdf"/><Relationship Id="rId25" Type="http://schemas.openxmlformats.org/officeDocument/2006/relationships/image" Target="media/image11.png"/><Relationship Id="rId26" Type="http://schemas.openxmlformats.org/officeDocument/2006/relationships/image" Target="media/image11.pd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image" Target="media/image1.pdf"/><Relationship Id="rId31" Type="http://schemas.openxmlformats.org/officeDocument/2006/relationships/image" Target="media/image17.png"/><Relationship Id="rId32" Type="http://schemas.openxmlformats.org/officeDocument/2006/relationships/image" Target="media/image12.pdf"/><Relationship Id="rId9" Type="http://schemas.openxmlformats.org/officeDocument/2006/relationships/image" Target="media/image4.png"/><Relationship Id="rId33" Type="http://schemas.openxmlformats.org/officeDocument/2006/relationships/image" Target="media/image15.png"/><Relationship Id="rId34" Type="http://schemas.openxmlformats.org/officeDocument/2006/relationships/image" Target="media/image13.pdf"/><Relationship Id="rId35" Type="http://schemas.openxmlformats.org/officeDocument/2006/relationships/image" Target="media/image19.png"/><Relationship Id="rId36" Type="http://schemas.openxmlformats.org/officeDocument/2006/relationships/fontTable" Target="fontTable.xml"/><Relationship Id="rId7" Type="http://schemas.openxmlformats.org/officeDocument/2006/relationships/image" Target="media/image2.png"/><Relationship Id="rId8" Type="http://schemas.openxmlformats.org/officeDocument/2006/relationships/image" Target="media/image2.pdf"/><Relationship Id="rId37" Type="http://schemas.openxmlformats.org/officeDocument/2006/relationships/theme" Target="theme/theme1.xml"/><Relationship Id="rId10" Type="http://schemas.openxmlformats.org/officeDocument/2006/relationships/image" Target="media/image3.pdf"/><Relationship Id="rId11" Type="http://schemas.openxmlformats.org/officeDocument/2006/relationships/image" Target="media/image6.png"/><Relationship Id="rId12" Type="http://schemas.openxmlformats.org/officeDocument/2006/relationships/image" Target="media/image4.pdf"/><Relationship Id="rId13" Type="http://schemas.openxmlformats.org/officeDocument/2006/relationships/image" Target="media/image8.png"/><Relationship Id="rId14" Type="http://schemas.openxmlformats.org/officeDocument/2006/relationships/image" Target="media/image5.pdf"/><Relationship Id="rId15" Type="http://schemas.openxmlformats.org/officeDocument/2006/relationships/image" Target="media/image10.png"/><Relationship Id="rId16" Type="http://schemas.openxmlformats.org/officeDocument/2006/relationships/image" Target="media/image6.pdf"/><Relationship Id="rId17" Type="http://schemas.openxmlformats.org/officeDocument/2006/relationships/image" Target="media/image12.png"/><Relationship Id="rId18" Type="http://schemas.openxmlformats.org/officeDocument/2006/relationships/image" Target="media/image7.pdf"/><Relationship Id="rId19"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111798-2F84-3E4B-8294-7ABE49DD5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393</TotalTime>
  <Pages>9</Pages>
  <Words>2115</Words>
  <Characters>12061</Characters>
  <Application>Microsoft Macintosh Word</Application>
  <DocSecurity>0</DocSecurity>
  <Lines>100</Lines>
  <Paragraphs>24</Paragraphs>
  <ScaleCrop>false</ScaleCrop>
  <LinksUpToDate>false</LinksUpToDate>
  <CharactersWithSpaces>14811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Seann Mulcahy</dc:creator>
  <cp:keywords/>
  <cp:lastModifiedBy>Seann Mulcahy</cp:lastModifiedBy>
  <cp:revision>19</cp:revision>
  <cp:lastPrinted>2011-03-14T20:27:00Z</cp:lastPrinted>
  <dcterms:created xsi:type="dcterms:W3CDTF">2011-04-10T16:30:00Z</dcterms:created>
  <dcterms:modified xsi:type="dcterms:W3CDTF">2011-04-26T20:16:00Z</dcterms:modified>
</cp:coreProperties>
</file>