
<file path=[Content_Types].xml><?xml version="1.0" encoding="utf-8"?>
<Types xmlns="http://schemas.openxmlformats.org/package/2006/content-types">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pdf" ContentType="application/pdf"/>
  <Override PartName="/word/webSettings.xml" ContentType="application/vnd.openxmlformats-officedocument.wordprocessingml.webSettings+xml"/>
  <Override PartName="/word/theme/theme1.xml" ContentType="application/vnd.openxmlformats-officedocument.theme+xml"/>
  <Override PartName="/customXml/itemProps1.xml" ContentType="application/vnd.openxmlformats-officedocument.customXmlProperties+xml"/>
  <Default Extension="png" ContentType="image/png"/>
  <Default Extension="rels" ContentType="application/vnd.openxmlformats-package.relationships+xml"/>
  <Override PartName="/word/styles.xml" ContentType="application/vnd.openxmlformats-officedocument.wordprocessingml.styles+xml"/>
  <Default Extension="gif" ContentType="image/gif"/>
  <Override PartName="/word/settings.xml" ContentType="application/vnd.openxmlformats-officedocument.wordprocessingml.settings+xml"/>
  <Override PartName="/word/fontTable.xml" ContentType="application/vnd.openxmlformats-officedocument.wordprocessingml.fontTable+xml"/>
  <Override PartName="/word/document.xml" ContentType="application/vnd.openxmlformats-officedocument.wordprocessingml.document.main+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5A80" w:rsidRDefault="001D5A80" w:rsidP="001D5A80">
      <w:pPr>
        <w:jc w:val="center"/>
        <w:rPr>
          <w:rFonts w:ascii="Times New Roman" w:hAnsi="Times New Roman"/>
          <w:b/>
        </w:rPr>
      </w:pPr>
      <w:r>
        <w:rPr>
          <w:rFonts w:ascii="Times New Roman" w:hAnsi="Times New Roman"/>
          <w:b/>
        </w:rPr>
        <w:t>Intensive Organic Chemistry I, CH211 – Fall 2011</w:t>
      </w:r>
    </w:p>
    <w:p w:rsidR="001D5A80" w:rsidRDefault="001D5A80" w:rsidP="001D5A80">
      <w:pPr>
        <w:jc w:val="center"/>
        <w:rPr>
          <w:rFonts w:ascii="Times New Roman" w:hAnsi="Times New Roman"/>
          <w:b/>
        </w:rPr>
      </w:pPr>
      <w:r>
        <w:rPr>
          <w:rFonts w:ascii="Times New Roman" w:hAnsi="Times New Roman"/>
          <w:b/>
        </w:rPr>
        <w:t xml:space="preserve">Experiment </w:t>
      </w:r>
      <w:r w:rsidR="001C1AE2">
        <w:rPr>
          <w:rFonts w:ascii="Times New Roman" w:hAnsi="Times New Roman"/>
          <w:b/>
        </w:rPr>
        <w:t>4</w:t>
      </w:r>
      <w:r>
        <w:rPr>
          <w:rFonts w:ascii="Times New Roman" w:hAnsi="Times New Roman"/>
          <w:b/>
        </w:rPr>
        <w:t xml:space="preserve"> </w:t>
      </w:r>
      <w:r w:rsidR="006924AD">
        <w:rPr>
          <w:rFonts w:ascii="Times New Roman" w:hAnsi="Times New Roman"/>
          <w:b/>
        </w:rPr>
        <w:t>–</w:t>
      </w:r>
      <w:r>
        <w:rPr>
          <w:rFonts w:ascii="Times New Roman" w:hAnsi="Times New Roman"/>
          <w:b/>
        </w:rPr>
        <w:t xml:space="preserve"> </w:t>
      </w:r>
      <w:r w:rsidR="001C1AE2">
        <w:rPr>
          <w:rFonts w:ascii="Times New Roman" w:hAnsi="Times New Roman"/>
          <w:b/>
        </w:rPr>
        <w:t>Grig</w:t>
      </w:r>
      <w:r w:rsidR="00595047">
        <w:rPr>
          <w:rFonts w:ascii="Times New Roman" w:hAnsi="Times New Roman"/>
          <w:b/>
        </w:rPr>
        <w:t>n</w:t>
      </w:r>
      <w:r w:rsidR="001C1AE2">
        <w:rPr>
          <w:rFonts w:ascii="Times New Roman" w:hAnsi="Times New Roman"/>
          <w:b/>
        </w:rPr>
        <w:t>ard Reaction</w:t>
      </w:r>
    </w:p>
    <w:p w:rsidR="001D5A80" w:rsidRDefault="001D5A80" w:rsidP="001D5A80">
      <w:pPr>
        <w:jc w:val="center"/>
        <w:rPr>
          <w:rFonts w:ascii="Times New Roman" w:hAnsi="Times New Roman"/>
          <w:b/>
        </w:rPr>
      </w:pPr>
    </w:p>
    <w:p w:rsidR="001D5A80" w:rsidRDefault="001D5A80" w:rsidP="001D5A80">
      <w:pPr>
        <w:rPr>
          <w:rFonts w:ascii="Times New Roman" w:hAnsi="Times New Roman"/>
        </w:rPr>
      </w:pPr>
      <w:r>
        <w:rPr>
          <w:rFonts w:ascii="Times New Roman" w:hAnsi="Times New Roman"/>
          <w:b/>
        </w:rPr>
        <w:t>Introduction</w:t>
      </w:r>
      <w:r>
        <w:rPr>
          <w:rFonts w:ascii="Times New Roman" w:hAnsi="Times New Roman"/>
        </w:rPr>
        <w:t>:</w:t>
      </w:r>
    </w:p>
    <w:p w:rsidR="00815B0A" w:rsidRDefault="00595047" w:rsidP="00815B0A">
      <w:pPr>
        <w:jc w:val="both"/>
        <w:rPr>
          <w:rFonts w:ascii="Times New Roman" w:hAnsi="Times New Roman"/>
        </w:rPr>
      </w:pPr>
      <w:r>
        <w:rPr>
          <w:rFonts w:ascii="Times New Roman" w:hAnsi="Times New Roman"/>
        </w:rPr>
        <w:tab/>
        <w:t>Despite more than a century of organic chemistry, the formation of C</w:t>
      </w:r>
      <w:r>
        <w:rPr>
          <w:rFonts w:ascii="Times New Roman" w:hAnsi="Times New Roman"/>
        </w:rPr>
        <w:softHyphen/>
        <w:t>–C bond</w:t>
      </w:r>
      <w:r w:rsidR="00815B0A">
        <w:rPr>
          <w:rFonts w:ascii="Times New Roman" w:hAnsi="Times New Roman"/>
        </w:rPr>
        <w:t>s</w:t>
      </w:r>
      <w:r>
        <w:rPr>
          <w:rFonts w:ascii="Times New Roman" w:hAnsi="Times New Roman"/>
        </w:rPr>
        <w:t xml:space="preserve"> is still one of the most difficult transformations</w:t>
      </w:r>
      <w:r w:rsidR="00815B0A">
        <w:rPr>
          <w:rFonts w:ascii="Times New Roman" w:hAnsi="Times New Roman"/>
        </w:rPr>
        <w:t xml:space="preserve"> that we encounter today</w:t>
      </w:r>
      <w:r w:rsidR="002A4A37">
        <w:rPr>
          <w:rFonts w:ascii="Times New Roman" w:hAnsi="Times New Roman"/>
        </w:rPr>
        <w:t xml:space="preserve">. Fortunately, </w:t>
      </w:r>
      <w:r w:rsidR="008A2C99">
        <w:rPr>
          <w:rFonts w:ascii="Times New Roman" w:hAnsi="Times New Roman"/>
        </w:rPr>
        <w:t>the</w:t>
      </w:r>
      <w:r w:rsidR="00EE3616">
        <w:rPr>
          <w:rFonts w:ascii="Times New Roman" w:hAnsi="Times New Roman"/>
        </w:rPr>
        <w:t xml:space="preserve"> ability of carbon to make</w:t>
      </w:r>
      <w:r w:rsidR="008A2C99">
        <w:rPr>
          <w:rFonts w:ascii="Times New Roman" w:hAnsi="Times New Roman"/>
        </w:rPr>
        <w:t xml:space="preserve"> </w:t>
      </w:r>
      <w:r w:rsidR="00815B0A">
        <w:rPr>
          <w:rFonts w:ascii="Times New Roman" w:hAnsi="Times New Roman"/>
        </w:rPr>
        <w:t xml:space="preserve">bonds not only to </w:t>
      </w:r>
      <w:r w:rsidR="002A4A37">
        <w:rPr>
          <w:rFonts w:ascii="Times New Roman" w:hAnsi="Times New Roman"/>
        </w:rPr>
        <w:t xml:space="preserve">C, </w:t>
      </w:r>
      <w:r w:rsidR="00815B0A">
        <w:rPr>
          <w:rFonts w:ascii="Times New Roman" w:hAnsi="Times New Roman"/>
        </w:rPr>
        <w:t>H, N, O, S, and P (those elements found extensively in the living world), but also to metals of Group I, II, and the d block</w:t>
      </w:r>
      <w:r w:rsidR="00EE3616">
        <w:rPr>
          <w:rFonts w:ascii="Times New Roman" w:hAnsi="Times New Roman"/>
        </w:rPr>
        <w:t xml:space="preserve"> has allowed us to make considerable advances in </w:t>
      </w:r>
      <w:r w:rsidR="000F656C">
        <w:rPr>
          <w:rFonts w:ascii="Times New Roman" w:hAnsi="Times New Roman"/>
        </w:rPr>
        <w:t>C–C bond formation</w:t>
      </w:r>
      <w:r w:rsidR="00815B0A">
        <w:rPr>
          <w:rFonts w:ascii="Times New Roman" w:hAnsi="Times New Roman"/>
        </w:rPr>
        <w:t xml:space="preserve">. </w:t>
      </w:r>
      <w:proofErr w:type="spellStart"/>
      <w:r w:rsidR="00EE3616">
        <w:rPr>
          <w:rFonts w:ascii="Times New Roman" w:hAnsi="Times New Roman"/>
          <w:i/>
        </w:rPr>
        <w:t>O</w:t>
      </w:r>
      <w:r w:rsidR="00815B0A">
        <w:rPr>
          <w:rFonts w:ascii="Times New Roman" w:hAnsi="Times New Roman"/>
          <w:i/>
        </w:rPr>
        <w:t>rganometallic</w:t>
      </w:r>
      <w:proofErr w:type="spellEnd"/>
      <w:r w:rsidR="00815B0A">
        <w:rPr>
          <w:rFonts w:ascii="Times New Roman" w:hAnsi="Times New Roman"/>
        </w:rPr>
        <w:t xml:space="preserve"> species </w:t>
      </w:r>
      <w:r w:rsidR="000F656C">
        <w:rPr>
          <w:rFonts w:ascii="Times New Roman" w:hAnsi="Times New Roman"/>
        </w:rPr>
        <w:t xml:space="preserve">such as these </w:t>
      </w:r>
      <w:r w:rsidR="00815B0A">
        <w:rPr>
          <w:rFonts w:ascii="Times New Roman" w:hAnsi="Times New Roman"/>
        </w:rPr>
        <w:t xml:space="preserve">have striking </w:t>
      </w:r>
      <w:proofErr w:type="spellStart"/>
      <w:r w:rsidR="008A2C99">
        <w:rPr>
          <w:rFonts w:ascii="Times New Roman" w:hAnsi="Times New Roman"/>
        </w:rPr>
        <w:t>reactivities</w:t>
      </w:r>
      <w:proofErr w:type="spellEnd"/>
      <w:r w:rsidR="00815B0A">
        <w:rPr>
          <w:rFonts w:ascii="Times New Roman" w:hAnsi="Times New Roman"/>
        </w:rPr>
        <w:t xml:space="preserve"> that allow organic chemists to overcome some of the challenges associated with </w:t>
      </w:r>
      <w:r w:rsidR="000F656C">
        <w:rPr>
          <w:rFonts w:ascii="Times New Roman" w:hAnsi="Times New Roman"/>
        </w:rPr>
        <w:t>forming C–C bonds</w:t>
      </w:r>
      <w:r w:rsidR="00815B0A">
        <w:rPr>
          <w:rFonts w:ascii="Times New Roman" w:hAnsi="Times New Roman"/>
        </w:rPr>
        <w:t>.</w:t>
      </w:r>
    </w:p>
    <w:p w:rsidR="008A2C99" w:rsidRDefault="00815B0A" w:rsidP="00815B0A">
      <w:pPr>
        <w:jc w:val="both"/>
        <w:rPr>
          <w:rFonts w:ascii="Times New Roman" w:hAnsi="Times New Roman"/>
        </w:rPr>
      </w:pPr>
      <w:r>
        <w:rPr>
          <w:rFonts w:ascii="Times New Roman" w:hAnsi="Times New Roman"/>
        </w:rPr>
        <w:tab/>
        <w:t xml:space="preserve">The advent of </w:t>
      </w:r>
      <w:proofErr w:type="spellStart"/>
      <w:r>
        <w:rPr>
          <w:rFonts w:ascii="Times New Roman" w:hAnsi="Times New Roman"/>
        </w:rPr>
        <w:t>organometallic</w:t>
      </w:r>
      <w:proofErr w:type="spellEnd"/>
      <w:r>
        <w:rPr>
          <w:rFonts w:ascii="Times New Roman" w:hAnsi="Times New Roman"/>
        </w:rPr>
        <w:t xml:space="preserve"> chemistry </w:t>
      </w:r>
      <w:r w:rsidR="002A4A37">
        <w:rPr>
          <w:rFonts w:ascii="Times New Roman" w:hAnsi="Times New Roman"/>
        </w:rPr>
        <w:t xml:space="preserve">really </w:t>
      </w:r>
      <w:r>
        <w:rPr>
          <w:rFonts w:ascii="Times New Roman" w:hAnsi="Times New Roman"/>
        </w:rPr>
        <w:t xml:space="preserve">began with the pioneering work of Victor Grignard, who found that treating a </w:t>
      </w:r>
      <w:proofErr w:type="spellStart"/>
      <w:r>
        <w:rPr>
          <w:rFonts w:ascii="Times New Roman" w:hAnsi="Times New Roman"/>
        </w:rPr>
        <w:t>bromoalkane</w:t>
      </w:r>
      <w:proofErr w:type="spellEnd"/>
      <w:r>
        <w:rPr>
          <w:rFonts w:ascii="Times New Roman" w:hAnsi="Times New Roman"/>
        </w:rPr>
        <w:t xml:space="preserve"> with magnesium metal resulted in the formation of an </w:t>
      </w:r>
      <w:proofErr w:type="spellStart"/>
      <w:r>
        <w:rPr>
          <w:rFonts w:ascii="Times New Roman" w:hAnsi="Times New Roman"/>
        </w:rPr>
        <w:t>organometallic</w:t>
      </w:r>
      <w:proofErr w:type="spellEnd"/>
      <w:r>
        <w:rPr>
          <w:rFonts w:ascii="Times New Roman" w:hAnsi="Times New Roman"/>
        </w:rPr>
        <w:t xml:space="preserve"> adduct </w:t>
      </w:r>
      <w:r w:rsidR="002A4A37">
        <w:rPr>
          <w:rFonts w:ascii="Times New Roman" w:hAnsi="Times New Roman"/>
        </w:rPr>
        <w:t>where</w:t>
      </w:r>
      <w:r>
        <w:rPr>
          <w:rFonts w:ascii="Times New Roman" w:hAnsi="Times New Roman"/>
        </w:rPr>
        <w:t xml:space="preserve"> magnesium inserted into the C</w:t>
      </w:r>
      <w:r w:rsidR="002A4A37">
        <w:rPr>
          <w:rFonts w:ascii="Times New Roman" w:hAnsi="Times New Roman"/>
        </w:rPr>
        <w:t>–</w:t>
      </w:r>
      <w:r>
        <w:rPr>
          <w:rFonts w:ascii="Times New Roman" w:hAnsi="Times New Roman"/>
        </w:rPr>
        <w:t xml:space="preserve">Br bond. </w:t>
      </w:r>
      <w:r w:rsidR="00A36145">
        <w:rPr>
          <w:rFonts w:ascii="Times New Roman" w:hAnsi="Times New Roman"/>
        </w:rPr>
        <w:t>While making a metal-carbon bond was not new, Grignard</w:t>
      </w:r>
      <w:r>
        <w:rPr>
          <w:rFonts w:ascii="Times New Roman" w:hAnsi="Times New Roman"/>
        </w:rPr>
        <w:t xml:space="preserve"> found that these reagents (now bearing his name) </w:t>
      </w:r>
      <w:r w:rsidR="00A36145">
        <w:rPr>
          <w:rFonts w:ascii="Times New Roman" w:hAnsi="Times New Roman"/>
        </w:rPr>
        <w:t>could</w:t>
      </w:r>
      <w:r>
        <w:rPr>
          <w:rFonts w:ascii="Times New Roman" w:hAnsi="Times New Roman"/>
        </w:rPr>
        <w:t xml:space="preserve"> react with </w:t>
      </w:r>
      <w:proofErr w:type="spellStart"/>
      <w:r>
        <w:rPr>
          <w:rFonts w:ascii="Times New Roman" w:hAnsi="Times New Roman"/>
        </w:rPr>
        <w:t>electrophiles</w:t>
      </w:r>
      <w:proofErr w:type="spellEnd"/>
      <w:r>
        <w:rPr>
          <w:rFonts w:ascii="Times New Roman" w:hAnsi="Times New Roman"/>
        </w:rPr>
        <w:t xml:space="preserve"> like carbonyl compounds</w:t>
      </w:r>
      <w:r w:rsidR="00A36145">
        <w:rPr>
          <w:rFonts w:ascii="Times New Roman" w:hAnsi="Times New Roman"/>
        </w:rPr>
        <w:t xml:space="preserve"> to generate new C–C bonds, </w:t>
      </w:r>
      <w:r>
        <w:rPr>
          <w:rFonts w:ascii="Times New Roman" w:hAnsi="Times New Roman"/>
        </w:rPr>
        <w:t xml:space="preserve">an achievement that won </w:t>
      </w:r>
      <w:r w:rsidR="00A36145">
        <w:rPr>
          <w:rFonts w:ascii="Times New Roman" w:hAnsi="Times New Roman"/>
        </w:rPr>
        <w:t>him</w:t>
      </w:r>
      <w:r>
        <w:rPr>
          <w:rFonts w:ascii="Times New Roman" w:hAnsi="Times New Roman"/>
        </w:rPr>
        <w:t xml:space="preserve"> </w:t>
      </w:r>
      <w:r w:rsidR="00A36145">
        <w:rPr>
          <w:rFonts w:ascii="Times New Roman" w:hAnsi="Times New Roman"/>
        </w:rPr>
        <w:t>a share of the</w:t>
      </w:r>
      <w:r>
        <w:rPr>
          <w:rFonts w:ascii="Times New Roman" w:hAnsi="Times New Roman"/>
        </w:rPr>
        <w:t xml:space="preserve"> Nobel Prize in </w:t>
      </w:r>
      <w:r w:rsidR="00A36145">
        <w:rPr>
          <w:rFonts w:ascii="Times New Roman" w:hAnsi="Times New Roman"/>
        </w:rPr>
        <w:t>Chemistry in 1912.</w:t>
      </w:r>
      <w:r w:rsidR="008A2C99">
        <w:rPr>
          <w:rFonts w:ascii="Times New Roman" w:hAnsi="Times New Roman"/>
        </w:rPr>
        <w:t xml:space="preserve"> The reason this occurs is that the Grignard reagent is strongly polarized, placing a partial negative charge on the carbon directly attached to the metal.</w:t>
      </w:r>
      <w:r w:rsidR="00003C92">
        <w:rPr>
          <w:rFonts w:ascii="Times New Roman" w:hAnsi="Times New Roman"/>
        </w:rPr>
        <w:t xml:space="preserve"> The magnesium itself had a partial positive charge and the bromide has a partial negative charge.</w:t>
      </w:r>
    </w:p>
    <w:p w:rsidR="008A2C99" w:rsidRDefault="008A2C99" w:rsidP="00815B0A">
      <w:pPr>
        <w:jc w:val="both"/>
        <w:rPr>
          <w:rFonts w:ascii="Times New Roman" w:hAnsi="Times New Roman"/>
        </w:rPr>
      </w:pPr>
    </w:p>
    <w:p w:rsidR="008A2C99" w:rsidRDefault="008A2C99" w:rsidP="008A2C99">
      <w:pPr>
        <w:jc w:val="center"/>
        <w:rPr>
          <w:rFonts w:ascii="Times New Roman" w:hAnsi="Times New Roman"/>
        </w:rPr>
      </w:pPr>
      <w:r w:rsidRPr="008A2C99">
        <w:rPr>
          <w:rFonts w:ascii="Times New Roman" w:hAnsi="Times New Roman"/>
          <w:noProof/>
        </w:rPr>
        <w:drawing>
          <wp:inline distT="0" distB="0" distL="0" distR="0">
            <wp:extent cx="1934845" cy="293370"/>
            <wp:effectExtent l="25400" t="0" r="0" b="0"/>
            <wp:docPr id="32" name="P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pic:cNvPicPr>
                  </pic:nvPicPr>
                  <ve:AlternateContent xmlns:ma="http://schemas.microsoft.com/office/mac/drawingml/2008/main">
                    <ve:Choice Requires="ma">
                      <pic:blipFill>
                        <a:blip r:embed="rId6"/>
                        <a:stretch>
                          <a:fillRect/>
                        </a:stretch>
                      </pic:blipFill>
                    </ve:Choice>
                    <ve:Fallback xmlns:pic="http://schemas.openxmlformats.org/drawingml/2006/picture" xmlns:a="http://schemas.openxmlformats.org/drawingml/2006/main" xmlns:wne="http://schemas.microsoft.com/office/word/2006/wordml" xmlns:w="http://schemas.openxmlformats.org/wordprocessingml/2006/main" xmlns:w10="urn:schemas-microsoft-com:office:word" xmlns:wp="http://schemas.openxmlformats.org/drawingml/2006/wordprocessingDrawing" xmlns:v="urn:schemas-microsoft-com:vml" xmlns:m="http://schemas.openxmlformats.org/officeDocument/2006/math" xmlns:r="http://schemas.openxmlformats.org/officeDocument/2006/relationships" xmlns:o="urn:schemas-microsoft-com:office:office" xmlns:mv="urn:schemas-microsoft-com:mac:vml" xmlns:ve="http://schemas.openxmlformats.org/markup-compatibility/2006" xmlns:mo="http://schemas.microsoft.com/office/mac/office/2008/main" xmlns="" xmlns:ma="http://schemas.microsoft.com/office/mac/drawingml/2008/main">
                      <pic:blipFill>
                        <a:blip r:embed="rId7"/>
                        <a:stretch>
                          <a:fillRect/>
                        </a:stretch>
                      </pic:blipFill>
                    </ve:Fallback>
                  </ve:AlternateContent>
                  <pic:spPr>
                    <a:xfrm>
                      <a:off x="0" y="0"/>
                      <a:ext cx="1934845" cy="293370"/>
                    </a:xfrm>
                    <a:prstGeom prst="rect">
                      <a:avLst/>
                    </a:prstGeom>
                  </pic:spPr>
                </pic:pic>
              </a:graphicData>
            </a:graphic>
          </wp:inline>
        </w:drawing>
      </w:r>
    </w:p>
    <w:p w:rsidR="00595047" w:rsidRPr="00815B0A" w:rsidRDefault="00595047" w:rsidP="008A2C99">
      <w:pPr>
        <w:jc w:val="center"/>
        <w:rPr>
          <w:rFonts w:ascii="Times New Roman" w:hAnsi="Times New Roman"/>
        </w:rPr>
      </w:pPr>
    </w:p>
    <w:p w:rsidR="00003C92" w:rsidRDefault="008A2C99" w:rsidP="00003C92">
      <w:pPr>
        <w:jc w:val="both"/>
        <w:rPr>
          <w:rFonts w:ascii="Times New Roman" w:hAnsi="Times New Roman"/>
        </w:rPr>
      </w:pPr>
      <w:r>
        <w:rPr>
          <w:rFonts w:ascii="Times New Roman" w:hAnsi="Times New Roman"/>
        </w:rPr>
        <w:tab/>
        <w:t xml:space="preserve">This finding was important because of its synthetic utility. For years, the easiest way to create alcohols was </w:t>
      </w:r>
      <w:r w:rsidR="00003C92">
        <w:rPr>
          <w:rFonts w:ascii="Times New Roman" w:hAnsi="Times New Roman"/>
        </w:rPr>
        <w:t xml:space="preserve">accomplished by reacting a Grignard reagent with a </w:t>
      </w:r>
      <w:proofErr w:type="spellStart"/>
      <w:r w:rsidR="00003C92">
        <w:rPr>
          <w:rFonts w:ascii="Times New Roman" w:hAnsi="Times New Roman"/>
        </w:rPr>
        <w:t>ketone</w:t>
      </w:r>
      <w:proofErr w:type="spellEnd"/>
      <w:r w:rsidR="00003C92">
        <w:rPr>
          <w:rFonts w:ascii="Times New Roman" w:hAnsi="Times New Roman"/>
        </w:rPr>
        <w:t xml:space="preserve"> or </w:t>
      </w:r>
      <w:proofErr w:type="spellStart"/>
      <w:r w:rsidR="00003C92">
        <w:rPr>
          <w:rFonts w:ascii="Times New Roman" w:hAnsi="Times New Roman"/>
        </w:rPr>
        <w:t>aldehyde</w:t>
      </w:r>
      <w:proofErr w:type="spellEnd"/>
      <w:r w:rsidR="00003C92">
        <w:rPr>
          <w:rFonts w:ascii="Times New Roman" w:hAnsi="Times New Roman"/>
        </w:rPr>
        <w:t xml:space="preserve">. Primary, secondary, and tertiary alcohols can be prepared by judiciously choosing the carbonyl compound and </w:t>
      </w:r>
      <w:proofErr w:type="spellStart"/>
      <w:r w:rsidR="00003C92">
        <w:rPr>
          <w:rFonts w:ascii="Times New Roman" w:hAnsi="Times New Roman"/>
        </w:rPr>
        <w:t>bromoalkane</w:t>
      </w:r>
      <w:proofErr w:type="spellEnd"/>
      <w:r w:rsidR="00003C92">
        <w:rPr>
          <w:rFonts w:ascii="Times New Roman" w:hAnsi="Times New Roman"/>
        </w:rPr>
        <w:t xml:space="preserve">, many of which are easy to make </w:t>
      </w:r>
      <w:proofErr w:type="gramStart"/>
      <w:r w:rsidR="00003C92">
        <w:rPr>
          <w:rFonts w:ascii="Times New Roman" w:hAnsi="Times New Roman"/>
        </w:rPr>
        <w:t>themselves</w:t>
      </w:r>
      <w:proofErr w:type="gramEnd"/>
      <w:r w:rsidR="00003C92">
        <w:rPr>
          <w:rFonts w:ascii="Times New Roman" w:hAnsi="Times New Roman"/>
        </w:rPr>
        <w:t>. For example, consider the alcohol below:</w:t>
      </w:r>
    </w:p>
    <w:p w:rsidR="00003C92" w:rsidRDefault="00003C92" w:rsidP="00003C92">
      <w:pPr>
        <w:jc w:val="both"/>
        <w:rPr>
          <w:rFonts w:ascii="Times New Roman" w:hAnsi="Times New Roman"/>
        </w:rPr>
      </w:pPr>
    </w:p>
    <w:p w:rsidR="00003C92" w:rsidRDefault="00003C92" w:rsidP="00003C92">
      <w:pPr>
        <w:jc w:val="center"/>
        <w:rPr>
          <w:rFonts w:ascii="Times New Roman" w:hAnsi="Times New Roman"/>
        </w:rPr>
      </w:pPr>
      <w:r>
        <w:rPr>
          <w:rFonts w:ascii="Times New Roman" w:hAnsi="Times New Roman"/>
          <w:noProof/>
        </w:rPr>
        <w:drawing>
          <wp:inline distT="0" distB="0" distL="0" distR="0">
            <wp:extent cx="461010" cy="286385"/>
            <wp:effectExtent l="2540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ve:AlternateContent xmlns:ma="http://schemas.microsoft.com/office/mac/drawingml/2008/main">
                    <ve:Choice Requires="ma">
                      <pic:blipFill>
                        <a:blip r:embed="rId8"/>
                        <a:srcRect/>
                        <a:stretch>
                          <a:fillRect/>
                        </a:stretch>
                      </pic:blipFill>
                    </ve:Choice>
                    <ve:Fallback xmlns:pic="http://schemas.openxmlformats.org/drawingml/2006/picture" xmlns:a="http://schemas.openxmlformats.org/drawingml/2006/main" xmlns:wne="http://schemas.microsoft.com/office/word/2006/wordml" xmlns:w="http://schemas.openxmlformats.org/wordprocessingml/2006/main" xmlns:w10="urn:schemas-microsoft-com:office:word" xmlns:wp="http://schemas.openxmlformats.org/drawingml/2006/wordprocessingDrawing" xmlns:v="urn:schemas-microsoft-com:vml" xmlns:m="http://schemas.openxmlformats.org/officeDocument/2006/math" xmlns:r="http://schemas.openxmlformats.org/officeDocument/2006/relationships" xmlns:o="urn:schemas-microsoft-com:office:office" xmlns:mv="urn:schemas-microsoft-com:mac:vml" xmlns:ve="http://schemas.openxmlformats.org/markup-compatibility/2006" xmlns:mo="http://schemas.microsoft.com/office/mac/office/2008/main" xmlns="" xmlns:ma="http://schemas.microsoft.com/office/mac/drawingml/2008/main">
                      <pic:blipFill>
                        <a:blip r:embed="rId9"/>
                        <a:srcRect/>
                        <a:stretch>
                          <a:fillRect/>
                        </a:stretch>
                      </pic:blipFill>
                    </ve:Fallback>
                  </ve:AlternateContent>
                  <pic:spPr bwMode="auto">
                    <a:xfrm>
                      <a:off x="0" y="0"/>
                      <a:ext cx="461010" cy="286385"/>
                    </a:xfrm>
                    <a:prstGeom prst="rect">
                      <a:avLst/>
                    </a:prstGeom>
                    <a:noFill/>
                    <a:ln w="9525">
                      <a:noFill/>
                      <a:miter lim="800000"/>
                      <a:headEnd/>
                      <a:tailEnd/>
                    </a:ln>
                  </pic:spPr>
                </pic:pic>
              </a:graphicData>
            </a:graphic>
          </wp:inline>
        </w:drawing>
      </w:r>
    </w:p>
    <w:p w:rsidR="00003C92" w:rsidRDefault="00003C92" w:rsidP="00003C92">
      <w:pPr>
        <w:jc w:val="center"/>
        <w:rPr>
          <w:rFonts w:ascii="Times New Roman" w:hAnsi="Times New Roman"/>
        </w:rPr>
      </w:pPr>
    </w:p>
    <w:p w:rsidR="002717F9" w:rsidRDefault="00003C92" w:rsidP="00003C92">
      <w:pPr>
        <w:jc w:val="both"/>
        <w:rPr>
          <w:rFonts w:ascii="Times New Roman" w:hAnsi="Times New Roman"/>
        </w:rPr>
      </w:pPr>
      <w:r>
        <w:rPr>
          <w:rFonts w:ascii="Times New Roman" w:hAnsi="Times New Roman"/>
        </w:rPr>
        <w:t xml:space="preserve">How many different ways can you think of to make this compound using a Grignard reagent and a carbonyl compound? And what </w:t>
      </w:r>
      <w:proofErr w:type="spellStart"/>
      <w:r>
        <w:rPr>
          <w:rFonts w:ascii="Times New Roman" w:hAnsi="Times New Roman"/>
        </w:rPr>
        <w:t>bromoalkane</w:t>
      </w:r>
      <w:proofErr w:type="spellEnd"/>
      <w:r>
        <w:rPr>
          <w:rFonts w:ascii="Times New Roman" w:hAnsi="Times New Roman"/>
        </w:rPr>
        <w:t xml:space="preserve"> would you use to react with Mg</w:t>
      </w:r>
      <w:r w:rsidRPr="00003C92">
        <w:rPr>
          <w:rFonts w:ascii="Times New Roman" w:hAnsi="Times New Roman"/>
          <w:vertAlign w:val="superscript"/>
        </w:rPr>
        <w:t>0</w:t>
      </w:r>
      <w:r>
        <w:rPr>
          <w:rFonts w:ascii="Times New Roman" w:hAnsi="Times New Roman"/>
        </w:rPr>
        <w:t xml:space="preserve"> to make the Grignard reagent? It might be easier to think about this in the</w:t>
      </w:r>
      <w:r w:rsidR="002717F9">
        <w:rPr>
          <w:rFonts w:ascii="Times New Roman" w:hAnsi="Times New Roman"/>
        </w:rPr>
        <w:t xml:space="preserve"> reverse direction. There are three ways:</w:t>
      </w:r>
    </w:p>
    <w:p w:rsidR="002717F9" w:rsidRDefault="002717F9" w:rsidP="00003C92">
      <w:pPr>
        <w:jc w:val="both"/>
        <w:rPr>
          <w:rFonts w:ascii="Times New Roman" w:hAnsi="Times New Roman"/>
        </w:rPr>
      </w:pPr>
    </w:p>
    <w:p w:rsidR="008A2C99" w:rsidRDefault="002717F9" w:rsidP="002717F9">
      <w:pPr>
        <w:jc w:val="center"/>
        <w:rPr>
          <w:rFonts w:ascii="Times New Roman" w:hAnsi="Times New Roman"/>
        </w:rPr>
      </w:pPr>
      <w:r>
        <w:rPr>
          <w:rFonts w:ascii="Times New Roman" w:hAnsi="Times New Roman"/>
          <w:noProof/>
        </w:rPr>
        <w:drawing>
          <wp:inline distT="0" distB="0" distL="0" distR="0">
            <wp:extent cx="3862705" cy="859155"/>
            <wp:effectExtent l="2540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ve:AlternateContent xmlns:ma="http://schemas.microsoft.com/office/mac/drawingml/2008/main">
                    <ve:Choice Requires="ma">
                      <pic:blipFill>
                        <a:blip r:embed="rId10"/>
                        <a:srcRect/>
                        <a:stretch>
                          <a:fillRect/>
                        </a:stretch>
                      </pic:blipFill>
                    </ve:Choice>
                    <ve:Fallback xmlns:pic="http://schemas.openxmlformats.org/drawingml/2006/picture" xmlns:a="http://schemas.openxmlformats.org/drawingml/2006/main" xmlns:wne="http://schemas.microsoft.com/office/word/2006/wordml" xmlns:w="http://schemas.openxmlformats.org/wordprocessingml/2006/main" xmlns:w10="urn:schemas-microsoft-com:office:word" xmlns:wp="http://schemas.openxmlformats.org/drawingml/2006/wordprocessingDrawing" xmlns:v="urn:schemas-microsoft-com:vml" xmlns:m="http://schemas.openxmlformats.org/officeDocument/2006/math" xmlns:r="http://schemas.openxmlformats.org/officeDocument/2006/relationships" xmlns:o="urn:schemas-microsoft-com:office:office" xmlns:mv="urn:schemas-microsoft-com:mac:vml" xmlns:ve="http://schemas.openxmlformats.org/markup-compatibility/2006" xmlns:mo="http://schemas.microsoft.com/office/mac/office/2008/main" xmlns="" xmlns:ma="http://schemas.microsoft.com/office/mac/drawingml/2008/main">
                      <pic:blipFill>
                        <a:blip r:embed="rId11"/>
                        <a:srcRect/>
                        <a:stretch>
                          <a:fillRect/>
                        </a:stretch>
                      </pic:blipFill>
                    </ve:Fallback>
                  </ve:AlternateContent>
                  <pic:spPr bwMode="auto">
                    <a:xfrm>
                      <a:off x="0" y="0"/>
                      <a:ext cx="3862705" cy="859155"/>
                    </a:xfrm>
                    <a:prstGeom prst="rect">
                      <a:avLst/>
                    </a:prstGeom>
                    <a:noFill/>
                    <a:ln w="9525">
                      <a:noFill/>
                      <a:miter lim="800000"/>
                      <a:headEnd/>
                      <a:tailEnd/>
                    </a:ln>
                  </pic:spPr>
                </pic:pic>
              </a:graphicData>
            </a:graphic>
          </wp:inline>
        </w:drawing>
      </w:r>
    </w:p>
    <w:p w:rsidR="00943F63" w:rsidRPr="00943F63" w:rsidRDefault="00943F63" w:rsidP="001D5A80">
      <w:pPr>
        <w:rPr>
          <w:rFonts w:ascii="Times New Roman" w:hAnsi="Times New Roman"/>
        </w:rPr>
      </w:pPr>
    </w:p>
    <w:p w:rsidR="00EE3616" w:rsidRDefault="00EE3616" w:rsidP="001D5A80">
      <w:pPr>
        <w:rPr>
          <w:rFonts w:ascii="Times New Roman" w:hAnsi="Times New Roman"/>
          <w:u w:val="single"/>
        </w:rPr>
      </w:pPr>
    </w:p>
    <w:p w:rsidR="002717F9" w:rsidRDefault="002717F9" w:rsidP="001D5A80">
      <w:pPr>
        <w:rPr>
          <w:rFonts w:ascii="Times New Roman" w:hAnsi="Times New Roman"/>
          <w:u w:val="single"/>
        </w:rPr>
      </w:pPr>
    </w:p>
    <w:p w:rsidR="00943F63" w:rsidRDefault="00595047" w:rsidP="001D5A80">
      <w:pPr>
        <w:rPr>
          <w:rFonts w:ascii="Times New Roman" w:hAnsi="Times New Roman"/>
        </w:rPr>
      </w:pPr>
      <w:r>
        <w:rPr>
          <w:rFonts w:ascii="Times New Roman" w:hAnsi="Times New Roman"/>
          <w:u w:val="single"/>
        </w:rPr>
        <w:t>The Grignard Reaction</w:t>
      </w:r>
    </w:p>
    <w:p w:rsidR="005B463A" w:rsidRDefault="005B463A" w:rsidP="001D5A80">
      <w:pPr>
        <w:rPr>
          <w:rFonts w:ascii="Times New Roman" w:hAnsi="Times New Roman"/>
        </w:rPr>
      </w:pPr>
    </w:p>
    <w:p w:rsidR="00EE3616" w:rsidRDefault="00463C6E" w:rsidP="005B463A">
      <w:pPr>
        <w:ind w:firstLine="720"/>
        <w:jc w:val="both"/>
        <w:rPr>
          <w:rFonts w:ascii="Times New Roman" w:hAnsi="Times New Roman"/>
        </w:rPr>
      </w:pPr>
      <w:r>
        <w:rPr>
          <w:rFonts w:ascii="Times New Roman" w:hAnsi="Times New Roman"/>
        </w:rPr>
        <w:t xml:space="preserve">In this week’s experiment, you will be performing </w:t>
      </w:r>
      <w:r w:rsidR="002A4A37">
        <w:rPr>
          <w:rFonts w:ascii="Times New Roman" w:hAnsi="Times New Roman"/>
        </w:rPr>
        <w:t>a modification of the Grignard reaction. You will each be given a</w:t>
      </w:r>
      <w:r w:rsidR="008A2C99">
        <w:rPr>
          <w:rFonts w:ascii="Times New Roman" w:hAnsi="Times New Roman"/>
        </w:rPr>
        <w:t xml:space="preserve"> unique aryl bromide, from which you will generate the Grignard reagent and react it with dry ice </w:t>
      </w:r>
      <w:r w:rsidR="002717F9">
        <w:rPr>
          <w:rFonts w:ascii="Times New Roman" w:hAnsi="Times New Roman"/>
        </w:rPr>
        <w:t xml:space="preserve">to </w:t>
      </w:r>
      <w:r w:rsidR="008A2C99">
        <w:rPr>
          <w:rFonts w:ascii="Times New Roman" w:hAnsi="Times New Roman"/>
        </w:rPr>
        <w:t xml:space="preserve">create a substituted benzoic acid derivative. </w:t>
      </w:r>
      <w:r w:rsidR="002717F9">
        <w:rPr>
          <w:rFonts w:ascii="Times New Roman" w:hAnsi="Times New Roman"/>
        </w:rPr>
        <w:t>Solid carbon dioxide is a carbonyl compound that is also reactive towards Grignard reagents. Instead of an alcohol, the product is a carboxylic acid.</w:t>
      </w:r>
    </w:p>
    <w:p w:rsidR="00EE3616" w:rsidRDefault="00EE3616" w:rsidP="00EE3616">
      <w:pPr>
        <w:jc w:val="both"/>
        <w:rPr>
          <w:rFonts w:ascii="Times New Roman" w:hAnsi="Times New Roman"/>
        </w:rPr>
      </w:pPr>
    </w:p>
    <w:p w:rsidR="00EE3616" w:rsidRDefault="00EE3616" w:rsidP="00EE3616">
      <w:pPr>
        <w:jc w:val="center"/>
        <w:rPr>
          <w:rFonts w:ascii="Times New Roman" w:hAnsi="Times New Roman"/>
        </w:rPr>
      </w:pPr>
      <w:r>
        <w:rPr>
          <w:rFonts w:ascii="Times New Roman" w:hAnsi="Times New Roman"/>
          <w:noProof/>
        </w:rPr>
        <w:drawing>
          <wp:inline distT="0" distB="0" distL="0" distR="0">
            <wp:extent cx="1697355" cy="440055"/>
            <wp:effectExtent l="2540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ve:AlternateContent xmlns:ma="http://schemas.microsoft.com/office/mac/drawingml/2008/main">
                    <ve:Choice Requires="ma">
                      <pic:blipFill>
                        <a:blip r:embed="rId12"/>
                        <a:srcRect/>
                        <a:stretch>
                          <a:fillRect/>
                        </a:stretch>
                      </pic:blipFill>
                    </ve:Choice>
                    <ve:Fallback xmlns:ma="http://schemas.microsoft.com/office/mac/drawingml/2008/main" xmln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pic:blipFill>
                        <a:blip r:embed="rId13"/>
                        <a:srcRect/>
                        <a:stretch>
                          <a:fillRect/>
                        </a:stretch>
                      </pic:blipFill>
                    </ve:Fallback>
                  </ve:AlternateContent>
                  <pic:spPr bwMode="auto">
                    <a:xfrm>
                      <a:off x="0" y="0"/>
                      <a:ext cx="1697355" cy="440055"/>
                    </a:xfrm>
                    <a:prstGeom prst="rect">
                      <a:avLst/>
                    </a:prstGeom>
                    <a:noFill/>
                    <a:ln w="9525">
                      <a:noFill/>
                      <a:miter lim="800000"/>
                      <a:headEnd/>
                      <a:tailEnd/>
                    </a:ln>
                  </pic:spPr>
                </pic:pic>
              </a:graphicData>
            </a:graphic>
          </wp:inline>
        </w:drawing>
      </w:r>
    </w:p>
    <w:p w:rsidR="002717F9" w:rsidRDefault="002717F9" w:rsidP="00EE3616">
      <w:pPr>
        <w:jc w:val="both"/>
        <w:rPr>
          <w:rFonts w:ascii="Times New Roman" w:hAnsi="Times New Roman"/>
        </w:rPr>
      </w:pPr>
    </w:p>
    <w:p w:rsidR="002717F9" w:rsidRDefault="009C3F0C" w:rsidP="00BC497A">
      <w:pPr>
        <w:ind w:firstLine="720"/>
        <w:jc w:val="both"/>
        <w:rPr>
          <w:rFonts w:ascii="Times New Roman" w:hAnsi="Times New Roman"/>
        </w:rPr>
      </w:pPr>
      <w:r>
        <w:rPr>
          <w:rFonts w:ascii="Times New Roman" w:hAnsi="Times New Roman"/>
        </w:rPr>
        <w:t xml:space="preserve">Why is the </w:t>
      </w:r>
      <w:r w:rsidR="00BC497A">
        <w:rPr>
          <w:rFonts w:ascii="Times New Roman" w:hAnsi="Times New Roman"/>
        </w:rPr>
        <w:t>Grignard</w:t>
      </w:r>
      <w:r w:rsidR="00046B82">
        <w:rPr>
          <w:rFonts w:ascii="Times New Roman" w:hAnsi="Times New Roman"/>
        </w:rPr>
        <w:t xml:space="preserve"> reaction</w:t>
      </w:r>
      <w:r w:rsidR="00BC497A">
        <w:rPr>
          <w:rFonts w:ascii="Times New Roman" w:hAnsi="Times New Roman"/>
        </w:rPr>
        <w:t xml:space="preserve"> </w:t>
      </w:r>
      <w:r>
        <w:rPr>
          <w:rFonts w:ascii="Times New Roman" w:hAnsi="Times New Roman"/>
        </w:rPr>
        <w:t xml:space="preserve">an important </w:t>
      </w:r>
      <w:r w:rsidR="00046B82">
        <w:rPr>
          <w:rFonts w:ascii="Times New Roman" w:hAnsi="Times New Roman"/>
        </w:rPr>
        <w:t>one</w:t>
      </w:r>
      <w:r>
        <w:rPr>
          <w:rFonts w:ascii="Times New Roman" w:hAnsi="Times New Roman"/>
        </w:rPr>
        <w:t xml:space="preserve"> to learn? </w:t>
      </w:r>
      <w:r w:rsidR="00BC497A">
        <w:rPr>
          <w:rFonts w:ascii="Times New Roman" w:hAnsi="Times New Roman"/>
        </w:rPr>
        <w:t xml:space="preserve">This reaction requires enormous attention to detail, an important skill to learn in experimental science. You must work extremely efficiently because the Grignard reagent is very moisture- and air-sensitive, basic, and reactive. </w:t>
      </w:r>
      <w:r w:rsidR="002717F9">
        <w:rPr>
          <w:rFonts w:ascii="Times New Roman" w:hAnsi="Times New Roman"/>
        </w:rPr>
        <w:t>Furthermore, g</w:t>
      </w:r>
      <w:r w:rsidR="00BC497A">
        <w:rPr>
          <w:rFonts w:ascii="Times New Roman" w:hAnsi="Times New Roman"/>
        </w:rPr>
        <w:t>enerating the Grignard reagent will take patience</w:t>
      </w:r>
      <w:r w:rsidR="002717F9">
        <w:rPr>
          <w:rFonts w:ascii="Times New Roman" w:hAnsi="Times New Roman"/>
        </w:rPr>
        <w:t xml:space="preserve">, so </w:t>
      </w:r>
      <w:r w:rsidR="00AF430D">
        <w:rPr>
          <w:rFonts w:ascii="Times New Roman" w:hAnsi="Times New Roman"/>
        </w:rPr>
        <w:t>be</w:t>
      </w:r>
      <w:r w:rsidR="002717F9">
        <w:rPr>
          <w:rFonts w:ascii="Times New Roman" w:hAnsi="Times New Roman"/>
        </w:rPr>
        <w:t xml:space="preserve"> sure to make careful observations</w:t>
      </w:r>
      <w:r>
        <w:rPr>
          <w:rFonts w:ascii="Times New Roman" w:hAnsi="Times New Roman"/>
        </w:rPr>
        <w:t>.</w:t>
      </w:r>
      <w:r w:rsidR="002717F9">
        <w:rPr>
          <w:rFonts w:ascii="Times New Roman" w:hAnsi="Times New Roman"/>
        </w:rPr>
        <w:t xml:space="preserve"> A successful Grignard reaction is a good indication of future success as a chemist and an important part of your undergraduate training.</w:t>
      </w:r>
    </w:p>
    <w:p w:rsidR="001D5A80" w:rsidRDefault="002717F9" w:rsidP="00BC497A">
      <w:pPr>
        <w:ind w:firstLine="720"/>
        <w:jc w:val="both"/>
        <w:rPr>
          <w:rFonts w:ascii="Times New Roman" w:hAnsi="Times New Roman"/>
        </w:rPr>
      </w:pPr>
      <w:r>
        <w:rPr>
          <w:rFonts w:ascii="Times New Roman" w:hAnsi="Times New Roman"/>
        </w:rPr>
        <w:t>In this experiment, you will also be</w:t>
      </w:r>
      <w:r w:rsidR="009C3F0C">
        <w:rPr>
          <w:rFonts w:ascii="Times New Roman" w:hAnsi="Times New Roman"/>
        </w:rPr>
        <w:t xml:space="preserve"> </w:t>
      </w:r>
      <w:r>
        <w:rPr>
          <w:rFonts w:ascii="Times New Roman" w:hAnsi="Times New Roman"/>
        </w:rPr>
        <w:t xml:space="preserve">introduced to a new purification technique called liquid-liquid extraction (or extraction) that will allow you to separate organic-soluble compounds from aqueous material. We will also review how to properly dry an organic solution so that it is free of residual water. Finally, you will isolate the benzoic acid as a white solid by vacuum filtration, a technique you have already learned. Analysis </w:t>
      </w:r>
      <w:r w:rsidR="009C3F0C">
        <w:rPr>
          <w:rFonts w:ascii="Times New Roman" w:hAnsi="Times New Roman"/>
        </w:rPr>
        <w:t xml:space="preserve">by </w:t>
      </w:r>
      <w:r w:rsidR="009C3F0C" w:rsidRPr="009C3F0C">
        <w:rPr>
          <w:rFonts w:ascii="Times New Roman" w:hAnsi="Times New Roman"/>
          <w:vertAlign w:val="superscript"/>
        </w:rPr>
        <w:t>1</w:t>
      </w:r>
      <w:r w:rsidR="009C3F0C">
        <w:rPr>
          <w:rFonts w:ascii="Times New Roman" w:hAnsi="Times New Roman"/>
        </w:rPr>
        <w:t>H NMR</w:t>
      </w:r>
      <w:r>
        <w:rPr>
          <w:rFonts w:ascii="Times New Roman" w:hAnsi="Times New Roman"/>
        </w:rPr>
        <w:t>,</w:t>
      </w:r>
      <w:r w:rsidR="009C3F0C">
        <w:rPr>
          <w:rFonts w:ascii="Times New Roman" w:hAnsi="Times New Roman"/>
        </w:rPr>
        <w:t xml:space="preserve"> IR</w:t>
      </w:r>
      <w:r>
        <w:rPr>
          <w:rFonts w:ascii="Times New Roman" w:hAnsi="Times New Roman"/>
        </w:rPr>
        <w:t>, and LC/MS will be used for characterization</w:t>
      </w:r>
      <w:r w:rsidR="009C3F0C">
        <w:rPr>
          <w:rFonts w:ascii="Times New Roman" w:hAnsi="Times New Roman"/>
        </w:rPr>
        <w:t>.</w:t>
      </w:r>
    </w:p>
    <w:p w:rsidR="00EE3616" w:rsidRDefault="00EE3616" w:rsidP="001D5A80">
      <w:pPr>
        <w:rPr>
          <w:rFonts w:ascii="Times New Roman" w:hAnsi="Times New Roman"/>
        </w:rPr>
      </w:pPr>
    </w:p>
    <w:p w:rsidR="001D5A80" w:rsidRDefault="001D5A80" w:rsidP="001D5A80">
      <w:pPr>
        <w:rPr>
          <w:rFonts w:ascii="Times New Roman" w:hAnsi="Times New Roman"/>
        </w:rPr>
      </w:pPr>
    </w:p>
    <w:p w:rsidR="001D5A80" w:rsidRDefault="001D5A80" w:rsidP="001D5A80">
      <w:pPr>
        <w:jc w:val="both"/>
        <w:rPr>
          <w:rFonts w:ascii="Times New Roman" w:hAnsi="Times New Roman"/>
        </w:rPr>
      </w:pPr>
      <w:r w:rsidRPr="0008515F">
        <w:rPr>
          <w:rFonts w:ascii="Times New Roman" w:hAnsi="Times New Roman"/>
          <w:b/>
        </w:rPr>
        <w:t>References</w:t>
      </w:r>
      <w:r>
        <w:rPr>
          <w:rFonts w:ascii="Times New Roman" w:hAnsi="Times New Roman"/>
        </w:rPr>
        <w:t>:</w:t>
      </w:r>
    </w:p>
    <w:p w:rsidR="00EE3616" w:rsidRPr="00EE3616" w:rsidRDefault="0030039D" w:rsidP="001D5A80">
      <w:pPr>
        <w:pStyle w:val="ListParagraph"/>
        <w:numPr>
          <w:ilvl w:val="0"/>
          <w:numId w:val="1"/>
        </w:numPr>
        <w:jc w:val="both"/>
        <w:rPr>
          <w:rFonts w:ascii="Times New Roman" w:hAnsi="Times New Roman"/>
          <w:i/>
        </w:rPr>
      </w:pPr>
      <w:hyperlink r:id="rId14" w:history="1">
        <w:r w:rsidR="00EE3616" w:rsidRPr="00A0088E">
          <w:rPr>
            <w:rStyle w:val="Hyperlink"/>
            <w:rFonts w:ascii="Times New Roman" w:hAnsi="Times New Roman"/>
          </w:rPr>
          <w:t>www.nobelprize.org</w:t>
        </w:r>
      </w:hyperlink>
    </w:p>
    <w:p w:rsidR="001D5A80" w:rsidRPr="003279F8" w:rsidRDefault="001D5A80" w:rsidP="001D5A80">
      <w:pPr>
        <w:pStyle w:val="ListParagraph"/>
        <w:numPr>
          <w:ilvl w:val="0"/>
          <w:numId w:val="1"/>
        </w:numPr>
        <w:jc w:val="both"/>
        <w:rPr>
          <w:rFonts w:ascii="Times New Roman" w:hAnsi="Times New Roman"/>
          <w:i/>
        </w:rPr>
      </w:pPr>
      <w:r>
        <w:rPr>
          <w:rFonts w:ascii="Times New Roman" w:hAnsi="Times New Roman"/>
        </w:rPr>
        <w:t xml:space="preserve">Pavia, D. L.; </w:t>
      </w:r>
      <w:proofErr w:type="spellStart"/>
      <w:r>
        <w:rPr>
          <w:rFonts w:ascii="Times New Roman" w:hAnsi="Times New Roman"/>
        </w:rPr>
        <w:t>Lampman</w:t>
      </w:r>
      <w:proofErr w:type="spellEnd"/>
      <w:r>
        <w:rPr>
          <w:rFonts w:ascii="Times New Roman" w:hAnsi="Times New Roman"/>
        </w:rPr>
        <w:t xml:space="preserve">, G. M.; </w:t>
      </w:r>
      <w:proofErr w:type="spellStart"/>
      <w:r>
        <w:rPr>
          <w:rFonts w:ascii="Times New Roman" w:hAnsi="Times New Roman"/>
        </w:rPr>
        <w:t>Kritz</w:t>
      </w:r>
      <w:proofErr w:type="spellEnd"/>
      <w:r>
        <w:rPr>
          <w:rFonts w:ascii="Times New Roman" w:hAnsi="Times New Roman"/>
        </w:rPr>
        <w:t xml:space="preserve">, G. S.; Engel, R. G. </w:t>
      </w:r>
      <w:r>
        <w:rPr>
          <w:rFonts w:ascii="Times New Roman" w:hAnsi="Times New Roman"/>
          <w:i/>
        </w:rPr>
        <w:t>Introduction to Laboratory Techniques</w:t>
      </w:r>
      <w:r>
        <w:rPr>
          <w:rFonts w:ascii="Times New Roman" w:hAnsi="Times New Roman"/>
        </w:rPr>
        <w:t>, 4</w:t>
      </w:r>
      <w:r w:rsidRPr="00430AD0">
        <w:rPr>
          <w:rFonts w:ascii="Times New Roman" w:hAnsi="Times New Roman"/>
          <w:vertAlign w:val="superscript"/>
        </w:rPr>
        <w:t>th</w:t>
      </w:r>
      <w:r>
        <w:rPr>
          <w:rFonts w:ascii="Times New Roman" w:hAnsi="Times New Roman"/>
        </w:rPr>
        <w:t xml:space="preserve"> Ed. Thomson Brooks/Cole: Mason, OH, 2006; pp </w:t>
      </w:r>
      <w:r w:rsidR="001C1AE2">
        <w:rPr>
          <w:rFonts w:ascii="Times New Roman" w:hAnsi="Times New Roman"/>
        </w:rPr>
        <w:t>317</w:t>
      </w:r>
      <w:r w:rsidR="006924AD">
        <w:rPr>
          <w:rFonts w:ascii="Times New Roman" w:hAnsi="Times New Roman"/>
        </w:rPr>
        <w:t>-</w:t>
      </w:r>
      <w:r w:rsidR="001C1AE2">
        <w:rPr>
          <w:rFonts w:ascii="Times New Roman" w:hAnsi="Times New Roman"/>
        </w:rPr>
        <w:t>327</w:t>
      </w:r>
      <w:r>
        <w:rPr>
          <w:rFonts w:ascii="Times New Roman" w:hAnsi="Times New Roman"/>
        </w:rPr>
        <w:t>.</w:t>
      </w:r>
    </w:p>
    <w:p w:rsidR="001D5A80" w:rsidRDefault="001D5A80" w:rsidP="001D5A80"/>
    <w:p w:rsidR="001D5A80" w:rsidRDefault="006924AD" w:rsidP="001D5A80">
      <w:pPr>
        <w:rPr>
          <w:rFonts w:ascii="Times New Roman" w:hAnsi="Times New Roman"/>
          <w:u w:val="single"/>
        </w:rPr>
      </w:pPr>
      <w:r>
        <w:rPr>
          <w:rFonts w:ascii="Times New Roman" w:hAnsi="Times New Roman"/>
          <w:u w:val="single"/>
        </w:rPr>
        <w:br w:type="page"/>
      </w:r>
      <w:r w:rsidR="001C1AE2">
        <w:rPr>
          <w:rFonts w:ascii="Times New Roman" w:hAnsi="Times New Roman"/>
          <w:u w:val="single"/>
        </w:rPr>
        <w:t>Grignard Reaction</w:t>
      </w:r>
    </w:p>
    <w:p w:rsidR="001D5A80" w:rsidRDefault="001D5A80" w:rsidP="001D5A80">
      <w:pPr>
        <w:jc w:val="both"/>
        <w:rPr>
          <w:rFonts w:ascii="Times New Roman" w:hAnsi="Times New Roman"/>
          <w:b/>
        </w:rPr>
      </w:pPr>
    </w:p>
    <w:p w:rsidR="001D5A80" w:rsidRDefault="00595047" w:rsidP="001D5A80">
      <w:pPr>
        <w:jc w:val="center"/>
        <w:rPr>
          <w:rFonts w:ascii="Times New Roman" w:hAnsi="Times New Roman"/>
          <w:b/>
        </w:rPr>
      </w:pPr>
      <w:r>
        <w:rPr>
          <w:rFonts w:ascii="Times New Roman" w:hAnsi="Times New Roman"/>
          <w:b/>
          <w:noProof/>
        </w:rPr>
        <w:drawing>
          <wp:inline distT="0" distB="0" distL="0" distR="0">
            <wp:extent cx="1697355" cy="440055"/>
            <wp:effectExtent l="2540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ve:AlternateContent xmlns:ma="http://schemas.microsoft.com/office/mac/drawingml/2008/main">
                    <ve:Choice Requires="ma">
                      <pic:blipFill>
                        <a:blip r:embed="rId15"/>
                        <a:srcRect/>
                        <a:stretch>
                          <a:fillRect/>
                        </a:stretch>
                      </pic:blipFill>
                    </ve:Choice>
                    <ve:Fallback xmlns:pic="http://schemas.openxmlformats.org/drawingml/2006/picture" xmlns:a="http://schemas.openxmlformats.org/drawingml/2006/main" xmlns:wne="http://schemas.microsoft.com/office/word/2006/wordml" xmlns:w="http://schemas.openxmlformats.org/wordprocessingml/2006/main" xmlns:w10="urn:schemas-microsoft-com:office:word" xmlns:wp="http://schemas.openxmlformats.org/drawingml/2006/wordprocessingDrawing" xmlns:v="urn:schemas-microsoft-com:vml" xmlns:m="http://schemas.openxmlformats.org/officeDocument/2006/math" xmlns:r="http://schemas.openxmlformats.org/officeDocument/2006/relationships" xmlns:o="urn:schemas-microsoft-com:office:office" xmlns:mv="urn:schemas-microsoft-com:mac:vml" xmlns:ve="http://schemas.openxmlformats.org/markup-compatibility/2006" xmlns:mo="http://schemas.microsoft.com/office/mac/office/2008/main" xmlns="" xmlns:ma="http://schemas.microsoft.com/office/mac/drawingml/2008/main">
                      <pic:blipFill>
                        <a:blip r:embed="rId16"/>
                        <a:srcRect/>
                        <a:stretch>
                          <a:fillRect/>
                        </a:stretch>
                      </pic:blipFill>
                    </ve:Fallback>
                  </ve:AlternateContent>
                  <pic:spPr bwMode="auto">
                    <a:xfrm>
                      <a:off x="0" y="0"/>
                      <a:ext cx="1697355" cy="440055"/>
                    </a:xfrm>
                    <a:prstGeom prst="rect">
                      <a:avLst/>
                    </a:prstGeom>
                    <a:noFill/>
                    <a:ln w="9525">
                      <a:noFill/>
                      <a:miter lim="800000"/>
                      <a:headEnd/>
                      <a:tailEnd/>
                    </a:ln>
                  </pic:spPr>
                </pic:pic>
              </a:graphicData>
            </a:graphic>
          </wp:inline>
        </w:drawing>
      </w:r>
    </w:p>
    <w:p w:rsidR="001D5A80" w:rsidRPr="00205615" w:rsidRDefault="001D5A80" w:rsidP="001D5A80">
      <w:pPr>
        <w:jc w:val="center"/>
        <w:rPr>
          <w:rFonts w:ascii="Times New Roman" w:hAnsi="Times New Roman"/>
          <w:b/>
        </w:rPr>
      </w:pPr>
    </w:p>
    <w:p w:rsidR="001D5A80" w:rsidRPr="00205615" w:rsidRDefault="001D5A80" w:rsidP="001D5A80">
      <w:pPr>
        <w:ind w:left="360"/>
        <w:jc w:val="both"/>
        <w:rPr>
          <w:rFonts w:ascii="Times New Roman" w:hAnsi="Times New Roman"/>
        </w:rPr>
      </w:pPr>
      <w:r w:rsidRPr="00205615">
        <w:rPr>
          <w:rFonts w:ascii="Times New Roman" w:hAnsi="Times New Roman"/>
          <w:b/>
        </w:rPr>
        <w:t>Equipment</w:t>
      </w:r>
      <w:r w:rsidRPr="00205615">
        <w:rPr>
          <w:rFonts w:ascii="Times New Roman" w:hAnsi="Times New Roman"/>
        </w:rPr>
        <w:t>:</w:t>
      </w:r>
    </w:p>
    <w:p w:rsidR="001D5A80" w:rsidRDefault="001D5A80" w:rsidP="001D5A80">
      <w:pPr>
        <w:ind w:left="360"/>
        <w:jc w:val="both"/>
        <w:rPr>
          <w:rFonts w:ascii="Times New Roman" w:hAnsi="Times New Roman"/>
        </w:rPr>
      </w:pPr>
      <w:proofErr w:type="spellStart"/>
      <w:r w:rsidRPr="00205615">
        <w:rPr>
          <w:rFonts w:ascii="Times New Roman" w:hAnsi="Times New Roman"/>
        </w:rPr>
        <w:t>Microscale</w:t>
      </w:r>
      <w:proofErr w:type="spellEnd"/>
      <w:r w:rsidRPr="00205615">
        <w:rPr>
          <w:rFonts w:ascii="Times New Roman" w:hAnsi="Times New Roman"/>
        </w:rPr>
        <w:t xml:space="preserve"> glassware kit</w:t>
      </w:r>
    </w:p>
    <w:p w:rsidR="001D5A80" w:rsidRDefault="00846DBA" w:rsidP="001D5A80">
      <w:pPr>
        <w:ind w:left="360"/>
        <w:jc w:val="both"/>
        <w:rPr>
          <w:rFonts w:ascii="Times New Roman" w:hAnsi="Times New Roman"/>
        </w:rPr>
      </w:pPr>
      <w:proofErr w:type="spellStart"/>
      <w:r>
        <w:rPr>
          <w:rFonts w:ascii="Times New Roman" w:hAnsi="Times New Roman"/>
        </w:rPr>
        <w:t>Claisen</w:t>
      </w:r>
      <w:proofErr w:type="spellEnd"/>
      <w:r>
        <w:rPr>
          <w:rFonts w:ascii="Times New Roman" w:hAnsi="Times New Roman"/>
        </w:rPr>
        <w:t xml:space="preserve"> head</w:t>
      </w:r>
    </w:p>
    <w:p w:rsidR="001D5A80" w:rsidRDefault="001D5A80" w:rsidP="001D5A80">
      <w:pPr>
        <w:ind w:left="360"/>
        <w:jc w:val="both"/>
        <w:rPr>
          <w:rFonts w:ascii="Times New Roman" w:hAnsi="Times New Roman"/>
        </w:rPr>
      </w:pPr>
      <w:r>
        <w:rPr>
          <w:rFonts w:ascii="Times New Roman" w:hAnsi="Times New Roman"/>
        </w:rPr>
        <w:t xml:space="preserve">25 and 50 </w:t>
      </w:r>
      <w:proofErr w:type="spellStart"/>
      <w:r>
        <w:rPr>
          <w:rFonts w:ascii="Times New Roman" w:hAnsi="Times New Roman"/>
        </w:rPr>
        <w:t>mL</w:t>
      </w:r>
      <w:proofErr w:type="spellEnd"/>
      <w:r>
        <w:rPr>
          <w:rFonts w:ascii="Times New Roman" w:hAnsi="Times New Roman"/>
        </w:rPr>
        <w:t xml:space="preserve"> beakers</w:t>
      </w:r>
    </w:p>
    <w:p w:rsidR="00846DBA" w:rsidRDefault="001D5A80" w:rsidP="001D5A80">
      <w:pPr>
        <w:ind w:left="360"/>
        <w:jc w:val="both"/>
        <w:rPr>
          <w:rFonts w:ascii="Times New Roman" w:hAnsi="Times New Roman"/>
        </w:rPr>
      </w:pPr>
      <w:r>
        <w:rPr>
          <w:rFonts w:ascii="Times New Roman" w:hAnsi="Times New Roman"/>
        </w:rPr>
        <w:t xml:space="preserve">10 </w:t>
      </w:r>
      <w:proofErr w:type="spellStart"/>
      <w:r>
        <w:rPr>
          <w:rFonts w:ascii="Times New Roman" w:hAnsi="Times New Roman"/>
        </w:rPr>
        <w:t>mL</w:t>
      </w:r>
      <w:proofErr w:type="spellEnd"/>
      <w:r>
        <w:rPr>
          <w:rFonts w:ascii="Times New Roman" w:hAnsi="Times New Roman"/>
        </w:rPr>
        <w:t xml:space="preserve"> graduated cylinder</w:t>
      </w:r>
    </w:p>
    <w:p w:rsidR="00D31EA7" w:rsidRDefault="00846DBA" w:rsidP="00846DBA">
      <w:pPr>
        <w:ind w:left="360"/>
        <w:jc w:val="both"/>
        <w:rPr>
          <w:rFonts w:ascii="Times New Roman" w:hAnsi="Times New Roman"/>
        </w:rPr>
      </w:pPr>
      <w:r>
        <w:rPr>
          <w:rFonts w:ascii="Times New Roman" w:hAnsi="Times New Roman"/>
        </w:rPr>
        <w:t xml:space="preserve">1 </w:t>
      </w:r>
      <w:proofErr w:type="spellStart"/>
      <w:r>
        <w:rPr>
          <w:rFonts w:ascii="Times New Roman" w:hAnsi="Times New Roman"/>
        </w:rPr>
        <w:t>mL</w:t>
      </w:r>
      <w:proofErr w:type="spellEnd"/>
      <w:r>
        <w:rPr>
          <w:rFonts w:ascii="Times New Roman" w:hAnsi="Times New Roman"/>
        </w:rPr>
        <w:t xml:space="preserve"> syringes and needles</w:t>
      </w:r>
    </w:p>
    <w:p w:rsidR="00D31EA7" w:rsidRDefault="00D31EA7" w:rsidP="00846DBA">
      <w:pPr>
        <w:ind w:left="360"/>
        <w:jc w:val="both"/>
        <w:rPr>
          <w:rFonts w:ascii="Times New Roman" w:hAnsi="Times New Roman"/>
        </w:rPr>
      </w:pPr>
      <w:r>
        <w:rPr>
          <w:rFonts w:ascii="Times New Roman" w:hAnsi="Times New Roman"/>
        </w:rPr>
        <w:t xml:space="preserve">2.5 or 5 </w:t>
      </w:r>
      <w:proofErr w:type="spellStart"/>
      <w:r>
        <w:rPr>
          <w:rFonts w:ascii="Times New Roman" w:hAnsi="Times New Roman"/>
        </w:rPr>
        <w:t>mL</w:t>
      </w:r>
      <w:proofErr w:type="spellEnd"/>
      <w:r>
        <w:rPr>
          <w:rFonts w:ascii="Times New Roman" w:hAnsi="Times New Roman"/>
        </w:rPr>
        <w:t xml:space="preserve"> syringes</w:t>
      </w:r>
    </w:p>
    <w:p w:rsidR="001D5A80" w:rsidRDefault="00D31EA7" w:rsidP="00846DBA">
      <w:pPr>
        <w:ind w:left="360"/>
        <w:jc w:val="both"/>
        <w:rPr>
          <w:rFonts w:ascii="Times New Roman" w:hAnsi="Times New Roman"/>
        </w:rPr>
      </w:pPr>
      <w:r>
        <w:rPr>
          <w:rFonts w:ascii="Times New Roman" w:hAnsi="Times New Roman"/>
        </w:rPr>
        <w:t xml:space="preserve">20 </w:t>
      </w:r>
      <w:proofErr w:type="spellStart"/>
      <w:r>
        <w:rPr>
          <w:rFonts w:ascii="Times New Roman" w:hAnsi="Times New Roman"/>
        </w:rPr>
        <w:t>mL</w:t>
      </w:r>
      <w:proofErr w:type="spellEnd"/>
      <w:r>
        <w:rPr>
          <w:rFonts w:ascii="Times New Roman" w:hAnsi="Times New Roman"/>
        </w:rPr>
        <w:t xml:space="preserve"> syringe and long needle</w:t>
      </w:r>
      <w:r w:rsidR="00663F56">
        <w:rPr>
          <w:rFonts w:ascii="Times New Roman" w:hAnsi="Times New Roman"/>
        </w:rPr>
        <w:t xml:space="preserve"> (3)</w:t>
      </w:r>
    </w:p>
    <w:p w:rsidR="001D5A80" w:rsidRDefault="001D5A80" w:rsidP="001D5A80">
      <w:pPr>
        <w:ind w:left="360"/>
        <w:jc w:val="both"/>
        <w:rPr>
          <w:rFonts w:ascii="Times New Roman" w:hAnsi="Times New Roman"/>
        </w:rPr>
      </w:pPr>
      <w:r>
        <w:rPr>
          <w:rFonts w:ascii="Times New Roman" w:hAnsi="Times New Roman"/>
        </w:rPr>
        <w:t xml:space="preserve">Pasteur </w:t>
      </w:r>
      <w:proofErr w:type="spellStart"/>
      <w:r>
        <w:rPr>
          <w:rFonts w:ascii="Times New Roman" w:hAnsi="Times New Roman"/>
        </w:rPr>
        <w:t>pipets</w:t>
      </w:r>
      <w:proofErr w:type="spellEnd"/>
    </w:p>
    <w:p w:rsidR="001D5A80" w:rsidRPr="00205615" w:rsidRDefault="001D5A80" w:rsidP="001D5A80">
      <w:pPr>
        <w:ind w:left="360"/>
        <w:jc w:val="both"/>
        <w:rPr>
          <w:rFonts w:ascii="Times New Roman" w:hAnsi="Times New Roman"/>
        </w:rPr>
      </w:pPr>
      <w:r>
        <w:rPr>
          <w:rFonts w:ascii="Times New Roman" w:hAnsi="Times New Roman"/>
        </w:rPr>
        <w:t>Capillary tubes</w:t>
      </w:r>
    </w:p>
    <w:p w:rsidR="0031546E" w:rsidRDefault="001D5A80" w:rsidP="001D5A80">
      <w:pPr>
        <w:ind w:left="360"/>
        <w:jc w:val="both"/>
        <w:rPr>
          <w:rFonts w:ascii="Times New Roman" w:hAnsi="Times New Roman"/>
        </w:rPr>
      </w:pPr>
      <w:r>
        <w:rPr>
          <w:rFonts w:ascii="Times New Roman" w:hAnsi="Times New Roman"/>
        </w:rPr>
        <w:t>Cotton</w:t>
      </w:r>
    </w:p>
    <w:p w:rsidR="00D31EA7" w:rsidRDefault="00A71F0F" w:rsidP="001D5A80">
      <w:pPr>
        <w:ind w:left="360"/>
        <w:jc w:val="both"/>
        <w:rPr>
          <w:rFonts w:ascii="Times New Roman" w:hAnsi="Times New Roman"/>
        </w:rPr>
      </w:pPr>
      <w:r>
        <w:rPr>
          <w:rFonts w:ascii="Times New Roman" w:hAnsi="Times New Roman"/>
        </w:rPr>
        <w:t>Rubber septa</w:t>
      </w:r>
    </w:p>
    <w:p w:rsidR="0075231E" w:rsidRDefault="00D31EA7" w:rsidP="00D31EA7">
      <w:pPr>
        <w:ind w:left="360"/>
        <w:jc w:val="both"/>
        <w:rPr>
          <w:rFonts w:ascii="Times New Roman" w:hAnsi="Times New Roman"/>
        </w:rPr>
      </w:pPr>
      <w:r>
        <w:rPr>
          <w:rFonts w:ascii="Times New Roman" w:hAnsi="Times New Roman"/>
        </w:rPr>
        <w:t>Balloon</w:t>
      </w:r>
    </w:p>
    <w:p w:rsidR="00670072" w:rsidRDefault="00177A3E" w:rsidP="00D31EA7">
      <w:pPr>
        <w:ind w:left="360"/>
        <w:jc w:val="both"/>
        <w:rPr>
          <w:rFonts w:ascii="Times New Roman" w:hAnsi="Times New Roman"/>
        </w:rPr>
      </w:pPr>
      <w:r>
        <w:rPr>
          <w:rFonts w:ascii="Times New Roman" w:hAnsi="Times New Roman"/>
        </w:rPr>
        <w:t>Scintillation</w:t>
      </w:r>
      <w:r w:rsidR="00670072">
        <w:rPr>
          <w:rFonts w:ascii="Times New Roman" w:hAnsi="Times New Roman"/>
        </w:rPr>
        <w:t xml:space="preserve"> vials</w:t>
      </w:r>
      <w:r w:rsidR="00663F56">
        <w:rPr>
          <w:rFonts w:ascii="Times New Roman" w:hAnsi="Times New Roman"/>
        </w:rPr>
        <w:t xml:space="preserve"> and caps</w:t>
      </w:r>
    </w:p>
    <w:p w:rsidR="00A71F0F" w:rsidRDefault="00466E4A" w:rsidP="00D31EA7">
      <w:pPr>
        <w:ind w:left="360"/>
        <w:jc w:val="both"/>
        <w:rPr>
          <w:rFonts w:ascii="Times New Roman" w:hAnsi="Times New Roman"/>
        </w:rPr>
      </w:pPr>
      <w:r>
        <w:rPr>
          <w:rFonts w:ascii="Times New Roman" w:hAnsi="Times New Roman"/>
        </w:rPr>
        <w:t>NMR tubes</w:t>
      </w:r>
    </w:p>
    <w:p w:rsidR="00670072" w:rsidRDefault="00A71F0F" w:rsidP="001D5A80">
      <w:pPr>
        <w:ind w:left="360"/>
        <w:jc w:val="both"/>
        <w:rPr>
          <w:rFonts w:ascii="Times New Roman" w:hAnsi="Times New Roman"/>
        </w:rPr>
      </w:pPr>
      <w:r w:rsidRPr="00A71F0F">
        <w:rPr>
          <w:rFonts w:ascii="Times New Roman" w:hAnsi="Times New Roman"/>
          <w:u w:val="single"/>
        </w:rPr>
        <w:t>Heated in oven prior to lab</w:t>
      </w:r>
      <w:r w:rsidR="00670072">
        <w:rPr>
          <w:rFonts w:ascii="Times New Roman" w:hAnsi="Times New Roman"/>
        </w:rPr>
        <w:t>:</w:t>
      </w:r>
    </w:p>
    <w:p w:rsidR="00670072" w:rsidRDefault="00670072" w:rsidP="001D5A80">
      <w:pPr>
        <w:ind w:left="360"/>
        <w:jc w:val="both"/>
        <w:rPr>
          <w:rFonts w:ascii="Times New Roman" w:hAnsi="Times New Roman"/>
        </w:rPr>
      </w:pPr>
      <w:r>
        <w:rPr>
          <w:rFonts w:ascii="Times New Roman" w:hAnsi="Times New Roman"/>
        </w:rPr>
        <w:t xml:space="preserve">10 </w:t>
      </w:r>
      <w:proofErr w:type="spellStart"/>
      <w:r>
        <w:rPr>
          <w:rFonts w:ascii="Times New Roman" w:hAnsi="Times New Roman"/>
        </w:rPr>
        <w:t>mL</w:t>
      </w:r>
      <w:proofErr w:type="spellEnd"/>
      <w:r>
        <w:rPr>
          <w:rFonts w:ascii="Times New Roman" w:hAnsi="Times New Roman"/>
        </w:rPr>
        <w:t xml:space="preserve"> round-bottomed flask</w:t>
      </w:r>
    </w:p>
    <w:p w:rsidR="00670072" w:rsidRDefault="00670072" w:rsidP="001D5A80">
      <w:pPr>
        <w:ind w:left="360"/>
        <w:jc w:val="both"/>
        <w:rPr>
          <w:rFonts w:ascii="Times New Roman" w:hAnsi="Times New Roman"/>
        </w:rPr>
      </w:pPr>
      <w:r>
        <w:rPr>
          <w:rFonts w:ascii="Times New Roman" w:hAnsi="Times New Roman"/>
        </w:rPr>
        <w:t xml:space="preserve">5 </w:t>
      </w:r>
      <w:proofErr w:type="spellStart"/>
      <w:r>
        <w:rPr>
          <w:rFonts w:ascii="Times New Roman" w:hAnsi="Times New Roman"/>
        </w:rPr>
        <w:t>mL</w:t>
      </w:r>
      <w:proofErr w:type="spellEnd"/>
      <w:r>
        <w:rPr>
          <w:rFonts w:ascii="Times New Roman" w:hAnsi="Times New Roman"/>
        </w:rPr>
        <w:t xml:space="preserve"> conical vial</w:t>
      </w:r>
    </w:p>
    <w:p w:rsidR="00670072" w:rsidRDefault="00670072" w:rsidP="001D5A80">
      <w:pPr>
        <w:ind w:left="360"/>
        <w:jc w:val="both"/>
        <w:rPr>
          <w:rFonts w:ascii="Times New Roman" w:hAnsi="Times New Roman"/>
        </w:rPr>
      </w:pPr>
      <w:r>
        <w:rPr>
          <w:rFonts w:ascii="Times New Roman" w:hAnsi="Times New Roman"/>
        </w:rPr>
        <w:t xml:space="preserve">3 </w:t>
      </w:r>
      <w:proofErr w:type="spellStart"/>
      <w:r>
        <w:rPr>
          <w:rFonts w:ascii="Times New Roman" w:hAnsi="Times New Roman"/>
        </w:rPr>
        <w:t>mL</w:t>
      </w:r>
      <w:proofErr w:type="spellEnd"/>
      <w:r>
        <w:rPr>
          <w:rFonts w:ascii="Times New Roman" w:hAnsi="Times New Roman"/>
        </w:rPr>
        <w:t xml:space="preserve"> conical vial</w:t>
      </w:r>
    </w:p>
    <w:p w:rsidR="00670072" w:rsidRDefault="00A71F0F" w:rsidP="001D5A80">
      <w:pPr>
        <w:ind w:left="360"/>
        <w:jc w:val="both"/>
        <w:rPr>
          <w:rFonts w:ascii="Times New Roman" w:hAnsi="Times New Roman"/>
        </w:rPr>
      </w:pPr>
      <w:proofErr w:type="spellStart"/>
      <w:r>
        <w:rPr>
          <w:rFonts w:ascii="Times New Roman" w:hAnsi="Times New Roman"/>
        </w:rPr>
        <w:t>Claisen</w:t>
      </w:r>
      <w:proofErr w:type="spellEnd"/>
      <w:r>
        <w:rPr>
          <w:rFonts w:ascii="Times New Roman" w:hAnsi="Times New Roman"/>
        </w:rPr>
        <w:t xml:space="preserve"> head</w:t>
      </w:r>
    </w:p>
    <w:p w:rsidR="001D5A80" w:rsidRDefault="00D31EA7" w:rsidP="001D5A80">
      <w:pPr>
        <w:ind w:left="360"/>
        <w:jc w:val="both"/>
        <w:rPr>
          <w:rFonts w:ascii="Times New Roman" w:hAnsi="Times New Roman"/>
        </w:rPr>
      </w:pPr>
      <w:r>
        <w:rPr>
          <w:rFonts w:ascii="Times New Roman" w:hAnsi="Times New Roman"/>
        </w:rPr>
        <w:t xml:space="preserve">50 </w:t>
      </w:r>
      <w:proofErr w:type="spellStart"/>
      <w:r>
        <w:rPr>
          <w:rFonts w:ascii="Times New Roman" w:hAnsi="Times New Roman"/>
        </w:rPr>
        <w:t>mL</w:t>
      </w:r>
      <w:proofErr w:type="spellEnd"/>
      <w:r>
        <w:rPr>
          <w:rFonts w:ascii="Times New Roman" w:hAnsi="Times New Roman"/>
        </w:rPr>
        <w:t xml:space="preserve"> Erlenmeyer flask</w:t>
      </w:r>
    </w:p>
    <w:p w:rsidR="001D5A80" w:rsidRPr="00205615" w:rsidRDefault="001D5A80" w:rsidP="001D5A80">
      <w:pPr>
        <w:jc w:val="both"/>
        <w:rPr>
          <w:rFonts w:ascii="Times New Roman" w:hAnsi="Times New Roman"/>
        </w:rPr>
      </w:pPr>
    </w:p>
    <w:p w:rsidR="001D5A80" w:rsidRPr="00205615" w:rsidRDefault="001D5A80" w:rsidP="001D5A80">
      <w:pPr>
        <w:ind w:left="360"/>
        <w:jc w:val="both"/>
        <w:rPr>
          <w:rFonts w:ascii="Times New Roman" w:hAnsi="Times New Roman"/>
        </w:rPr>
      </w:pPr>
      <w:r w:rsidRPr="00205615">
        <w:rPr>
          <w:rFonts w:ascii="Times New Roman" w:hAnsi="Times New Roman"/>
          <w:b/>
        </w:rPr>
        <w:t>Chemicals</w:t>
      </w:r>
      <w:r w:rsidRPr="00205615">
        <w:rPr>
          <w:rFonts w:ascii="Times New Roman" w:hAnsi="Times New Roman"/>
        </w:rPr>
        <w:t>:</w:t>
      </w:r>
    </w:p>
    <w:p w:rsidR="001C1AE2" w:rsidRDefault="001C1AE2" w:rsidP="001D5A80">
      <w:pPr>
        <w:ind w:left="360"/>
        <w:jc w:val="both"/>
        <w:rPr>
          <w:rFonts w:ascii="Times New Roman" w:hAnsi="Times New Roman"/>
        </w:rPr>
      </w:pPr>
      <w:proofErr w:type="spellStart"/>
      <w:r>
        <w:rPr>
          <w:rFonts w:ascii="Times New Roman" w:hAnsi="Times New Roman"/>
        </w:rPr>
        <w:t>Bromobenzene</w:t>
      </w:r>
      <w:proofErr w:type="spellEnd"/>
    </w:p>
    <w:p w:rsidR="001C1AE2" w:rsidRDefault="001C1AE2" w:rsidP="001D5A80">
      <w:pPr>
        <w:ind w:left="360"/>
        <w:jc w:val="both"/>
        <w:rPr>
          <w:rFonts w:ascii="Times New Roman" w:hAnsi="Times New Roman"/>
        </w:rPr>
      </w:pPr>
      <w:r>
        <w:rPr>
          <w:rFonts w:ascii="Times New Roman" w:hAnsi="Times New Roman"/>
        </w:rPr>
        <w:t>4-Bromotoluene</w:t>
      </w:r>
    </w:p>
    <w:p w:rsidR="00670072" w:rsidRDefault="00846DBA" w:rsidP="001D5A80">
      <w:pPr>
        <w:ind w:left="360"/>
        <w:jc w:val="both"/>
        <w:rPr>
          <w:rFonts w:ascii="Times New Roman" w:hAnsi="Times New Roman"/>
        </w:rPr>
      </w:pPr>
      <w:r>
        <w:rPr>
          <w:rFonts w:ascii="Times New Roman" w:hAnsi="Times New Roman"/>
        </w:rPr>
        <w:t>1-B</w:t>
      </w:r>
      <w:r w:rsidR="001C1AE2">
        <w:rPr>
          <w:rFonts w:ascii="Times New Roman" w:hAnsi="Times New Roman"/>
        </w:rPr>
        <w:t>romonaphthalene</w:t>
      </w:r>
    </w:p>
    <w:p w:rsidR="006924AD" w:rsidRDefault="00670072" w:rsidP="001D5A80">
      <w:pPr>
        <w:ind w:left="360"/>
        <w:jc w:val="both"/>
        <w:rPr>
          <w:rFonts w:ascii="Times New Roman" w:hAnsi="Times New Roman"/>
        </w:rPr>
      </w:pPr>
      <w:r>
        <w:rPr>
          <w:rFonts w:ascii="Times New Roman" w:hAnsi="Times New Roman"/>
        </w:rPr>
        <w:t>4-bromoanisole</w:t>
      </w:r>
    </w:p>
    <w:p w:rsidR="006924AD" w:rsidRDefault="00846DBA" w:rsidP="001D5A80">
      <w:pPr>
        <w:ind w:left="360"/>
        <w:jc w:val="both"/>
        <w:rPr>
          <w:rFonts w:ascii="Times New Roman" w:hAnsi="Times New Roman"/>
        </w:rPr>
      </w:pPr>
      <w:r>
        <w:rPr>
          <w:rFonts w:ascii="Times New Roman" w:hAnsi="Times New Roman"/>
        </w:rPr>
        <w:t>Dry ice</w:t>
      </w:r>
    </w:p>
    <w:p w:rsidR="00670072" w:rsidRDefault="00846DBA" w:rsidP="001D5A80">
      <w:pPr>
        <w:ind w:left="360"/>
        <w:jc w:val="both"/>
        <w:rPr>
          <w:rFonts w:ascii="Times New Roman" w:hAnsi="Times New Roman"/>
        </w:rPr>
      </w:pPr>
      <w:r>
        <w:rPr>
          <w:rFonts w:ascii="Times New Roman" w:hAnsi="Times New Roman"/>
        </w:rPr>
        <w:t xml:space="preserve">Anhydrous </w:t>
      </w:r>
      <w:r w:rsidR="00670072">
        <w:rPr>
          <w:rFonts w:ascii="Times New Roman" w:hAnsi="Times New Roman"/>
        </w:rPr>
        <w:t xml:space="preserve">diethyl </w:t>
      </w:r>
      <w:r>
        <w:rPr>
          <w:rFonts w:ascii="Times New Roman" w:hAnsi="Times New Roman"/>
        </w:rPr>
        <w:t>ether</w:t>
      </w:r>
    </w:p>
    <w:p w:rsidR="00846DBA" w:rsidRDefault="00670072" w:rsidP="001D5A80">
      <w:pPr>
        <w:ind w:left="360"/>
        <w:jc w:val="both"/>
        <w:rPr>
          <w:rFonts w:ascii="Times New Roman" w:hAnsi="Times New Roman"/>
        </w:rPr>
      </w:pPr>
      <w:r>
        <w:rPr>
          <w:rFonts w:ascii="Times New Roman" w:hAnsi="Times New Roman"/>
        </w:rPr>
        <w:t>Diethyl ether</w:t>
      </w:r>
    </w:p>
    <w:p w:rsidR="00846DBA" w:rsidRDefault="00846DBA" w:rsidP="001D5A80">
      <w:pPr>
        <w:ind w:left="360"/>
        <w:jc w:val="both"/>
        <w:rPr>
          <w:rFonts w:ascii="Times New Roman" w:hAnsi="Times New Roman"/>
        </w:rPr>
      </w:pPr>
      <w:r>
        <w:rPr>
          <w:rFonts w:ascii="Times New Roman" w:hAnsi="Times New Roman"/>
        </w:rPr>
        <w:t>Calcium chloride</w:t>
      </w:r>
    </w:p>
    <w:p w:rsidR="00846DBA" w:rsidRDefault="00846DBA" w:rsidP="001D5A80">
      <w:pPr>
        <w:ind w:left="360"/>
        <w:jc w:val="both"/>
        <w:rPr>
          <w:rFonts w:ascii="Times New Roman" w:hAnsi="Times New Roman"/>
        </w:rPr>
      </w:pPr>
      <w:r>
        <w:rPr>
          <w:rFonts w:ascii="Times New Roman" w:hAnsi="Times New Roman"/>
        </w:rPr>
        <w:t>Magnesium ribbon</w:t>
      </w:r>
    </w:p>
    <w:p w:rsidR="00846DBA" w:rsidRDefault="00846DBA" w:rsidP="001D5A80">
      <w:pPr>
        <w:ind w:left="360"/>
        <w:jc w:val="both"/>
        <w:rPr>
          <w:rFonts w:ascii="Times New Roman" w:hAnsi="Times New Roman"/>
        </w:rPr>
      </w:pPr>
      <w:r>
        <w:rPr>
          <w:rFonts w:ascii="Times New Roman" w:hAnsi="Times New Roman"/>
        </w:rPr>
        <w:t>Iodine chips</w:t>
      </w:r>
    </w:p>
    <w:p w:rsidR="00846DBA" w:rsidRDefault="00846DBA" w:rsidP="001D5A80">
      <w:pPr>
        <w:ind w:left="360"/>
        <w:jc w:val="both"/>
        <w:rPr>
          <w:rFonts w:ascii="Times New Roman" w:hAnsi="Times New Roman"/>
        </w:rPr>
      </w:pPr>
      <w:r>
        <w:rPr>
          <w:rFonts w:ascii="Times New Roman" w:hAnsi="Times New Roman"/>
        </w:rPr>
        <w:t>6 M Hydrochloric acid (</w:t>
      </w:r>
      <w:r w:rsidR="00663F56">
        <w:rPr>
          <w:rFonts w:ascii="Times New Roman" w:hAnsi="Times New Roman"/>
        </w:rPr>
        <w:t>4</w:t>
      </w:r>
      <w:r>
        <w:rPr>
          <w:rFonts w:ascii="Times New Roman" w:hAnsi="Times New Roman"/>
        </w:rPr>
        <w:t xml:space="preserve"> x 500 </w:t>
      </w:r>
      <w:proofErr w:type="spellStart"/>
      <w:r>
        <w:rPr>
          <w:rFonts w:ascii="Times New Roman" w:hAnsi="Times New Roman"/>
        </w:rPr>
        <w:t>mL</w:t>
      </w:r>
      <w:proofErr w:type="spellEnd"/>
      <w:r>
        <w:rPr>
          <w:rFonts w:ascii="Times New Roman" w:hAnsi="Times New Roman"/>
        </w:rPr>
        <w:t>)</w:t>
      </w:r>
    </w:p>
    <w:p w:rsidR="00846DBA" w:rsidRDefault="00846DBA" w:rsidP="001D5A80">
      <w:pPr>
        <w:ind w:left="360"/>
        <w:jc w:val="both"/>
        <w:rPr>
          <w:rFonts w:ascii="Times New Roman" w:hAnsi="Times New Roman"/>
        </w:rPr>
      </w:pPr>
      <w:r>
        <w:rPr>
          <w:rFonts w:ascii="Times New Roman" w:hAnsi="Times New Roman"/>
        </w:rPr>
        <w:t xml:space="preserve">5% Sodium hydroxide (2 x 500 </w:t>
      </w:r>
      <w:proofErr w:type="spellStart"/>
      <w:r>
        <w:rPr>
          <w:rFonts w:ascii="Times New Roman" w:hAnsi="Times New Roman"/>
        </w:rPr>
        <w:t>mL</w:t>
      </w:r>
      <w:proofErr w:type="spellEnd"/>
      <w:r>
        <w:rPr>
          <w:rFonts w:ascii="Times New Roman" w:hAnsi="Times New Roman"/>
        </w:rPr>
        <w:t>)</w:t>
      </w:r>
    </w:p>
    <w:p w:rsidR="001D5A80" w:rsidRDefault="001D5A80" w:rsidP="001D5A80">
      <w:pPr>
        <w:ind w:left="360"/>
        <w:jc w:val="both"/>
        <w:rPr>
          <w:rFonts w:ascii="Times New Roman" w:hAnsi="Times New Roman"/>
        </w:rPr>
      </w:pPr>
      <w:r>
        <w:rPr>
          <w:rFonts w:ascii="Times New Roman" w:hAnsi="Times New Roman"/>
        </w:rPr>
        <w:t>Methanol</w:t>
      </w:r>
      <w:r w:rsidR="00085354">
        <w:rPr>
          <w:rFonts w:ascii="Times New Roman" w:hAnsi="Times New Roman"/>
        </w:rPr>
        <w:t xml:space="preserve"> (2 x 200 </w:t>
      </w:r>
      <w:proofErr w:type="spellStart"/>
      <w:r w:rsidR="00085354">
        <w:rPr>
          <w:rFonts w:ascii="Times New Roman" w:hAnsi="Times New Roman"/>
        </w:rPr>
        <w:t>mL</w:t>
      </w:r>
      <w:proofErr w:type="spellEnd"/>
      <w:r w:rsidR="00085354">
        <w:rPr>
          <w:rFonts w:ascii="Times New Roman" w:hAnsi="Times New Roman"/>
        </w:rPr>
        <w:t>)</w:t>
      </w:r>
    </w:p>
    <w:p w:rsidR="001D5A80" w:rsidRDefault="001D5A80" w:rsidP="001D5A80">
      <w:pPr>
        <w:ind w:left="360"/>
        <w:jc w:val="both"/>
        <w:rPr>
          <w:rFonts w:ascii="Times New Roman" w:hAnsi="Times New Roman"/>
        </w:rPr>
      </w:pPr>
      <w:proofErr w:type="spellStart"/>
      <w:r>
        <w:rPr>
          <w:rFonts w:ascii="Times New Roman" w:hAnsi="Times New Roman"/>
        </w:rPr>
        <w:t>Deionized</w:t>
      </w:r>
      <w:proofErr w:type="spellEnd"/>
      <w:r>
        <w:rPr>
          <w:rFonts w:ascii="Times New Roman" w:hAnsi="Times New Roman"/>
        </w:rPr>
        <w:t xml:space="preserve"> water</w:t>
      </w:r>
    </w:p>
    <w:p w:rsidR="006924AD" w:rsidRDefault="00085354" w:rsidP="00085354">
      <w:pPr>
        <w:ind w:left="360"/>
        <w:jc w:val="both"/>
        <w:rPr>
          <w:rFonts w:ascii="Times New Roman" w:hAnsi="Times New Roman"/>
        </w:rPr>
      </w:pPr>
      <w:r>
        <w:rPr>
          <w:rFonts w:ascii="Times New Roman" w:hAnsi="Times New Roman"/>
        </w:rPr>
        <w:t>CDCl</w:t>
      </w:r>
      <w:r w:rsidRPr="00085354">
        <w:rPr>
          <w:rFonts w:ascii="Times New Roman" w:hAnsi="Times New Roman"/>
          <w:vertAlign w:val="subscript"/>
        </w:rPr>
        <w:t>3</w:t>
      </w:r>
    </w:p>
    <w:p w:rsidR="001D5A80" w:rsidRPr="00171785" w:rsidRDefault="001D5A80" w:rsidP="001D5A80">
      <w:pPr>
        <w:rPr>
          <w:rFonts w:ascii="Times New Roman" w:hAnsi="Times New Roman"/>
          <w:b/>
        </w:rPr>
      </w:pPr>
    </w:p>
    <w:p w:rsidR="001D5A80" w:rsidRDefault="001D5A80" w:rsidP="001D5A80">
      <w:pPr>
        <w:jc w:val="both"/>
        <w:rPr>
          <w:rFonts w:ascii="Times New Roman" w:hAnsi="Times New Roman"/>
        </w:rPr>
      </w:pPr>
      <w:r w:rsidRPr="00584DAF">
        <w:rPr>
          <w:rFonts w:ascii="Times New Roman" w:hAnsi="Times New Roman"/>
          <w:b/>
        </w:rPr>
        <w:t>Procedure</w:t>
      </w:r>
      <w:r>
        <w:rPr>
          <w:rFonts w:ascii="Times New Roman" w:hAnsi="Times New Roman"/>
        </w:rPr>
        <w:t xml:space="preserve">: adapted from </w:t>
      </w:r>
      <w:r w:rsidR="006924AD">
        <w:rPr>
          <w:rFonts w:ascii="Times New Roman" w:hAnsi="Times New Roman"/>
        </w:rPr>
        <w:t xml:space="preserve">Pavia, D. L.; </w:t>
      </w:r>
      <w:proofErr w:type="spellStart"/>
      <w:r w:rsidR="006924AD">
        <w:rPr>
          <w:rFonts w:ascii="Times New Roman" w:hAnsi="Times New Roman"/>
        </w:rPr>
        <w:t>Lampman</w:t>
      </w:r>
      <w:proofErr w:type="spellEnd"/>
      <w:r w:rsidR="006924AD">
        <w:rPr>
          <w:rFonts w:ascii="Times New Roman" w:hAnsi="Times New Roman"/>
        </w:rPr>
        <w:t xml:space="preserve">, G. M.; </w:t>
      </w:r>
      <w:proofErr w:type="spellStart"/>
      <w:r w:rsidR="006924AD">
        <w:rPr>
          <w:rFonts w:ascii="Times New Roman" w:hAnsi="Times New Roman"/>
        </w:rPr>
        <w:t>Kritz</w:t>
      </w:r>
      <w:proofErr w:type="spellEnd"/>
      <w:r w:rsidR="006924AD">
        <w:rPr>
          <w:rFonts w:ascii="Times New Roman" w:hAnsi="Times New Roman"/>
        </w:rPr>
        <w:t xml:space="preserve">, G. S.; Engel, R. G. </w:t>
      </w:r>
      <w:r w:rsidR="006924AD">
        <w:rPr>
          <w:rFonts w:ascii="Times New Roman" w:hAnsi="Times New Roman"/>
          <w:i/>
        </w:rPr>
        <w:t>Introduction to Laboratory Techniques</w:t>
      </w:r>
      <w:r w:rsidR="006924AD">
        <w:rPr>
          <w:rFonts w:ascii="Times New Roman" w:hAnsi="Times New Roman"/>
        </w:rPr>
        <w:t>, 4</w:t>
      </w:r>
      <w:r w:rsidR="006924AD" w:rsidRPr="00430AD0">
        <w:rPr>
          <w:rFonts w:ascii="Times New Roman" w:hAnsi="Times New Roman"/>
          <w:vertAlign w:val="superscript"/>
        </w:rPr>
        <w:t>th</w:t>
      </w:r>
      <w:r w:rsidR="006924AD">
        <w:rPr>
          <w:rFonts w:ascii="Times New Roman" w:hAnsi="Times New Roman"/>
        </w:rPr>
        <w:t xml:space="preserve"> Ed. Thomson Brooks/Cole: Mason, OH, 2006; pp </w:t>
      </w:r>
      <w:r w:rsidR="0031546E">
        <w:rPr>
          <w:rFonts w:ascii="Times New Roman" w:hAnsi="Times New Roman"/>
        </w:rPr>
        <w:t>317</w:t>
      </w:r>
      <w:r w:rsidR="006924AD">
        <w:rPr>
          <w:rFonts w:ascii="Times New Roman" w:hAnsi="Times New Roman"/>
        </w:rPr>
        <w:t>-</w:t>
      </w:r>
      <w:r w:rsidR="0031546E">
        <w:rPr>
          <w:rFonts w:ascii="Times New Roman" w:hAnsi="Times New Roman"/>
        </w:rPr>
        <w:t>327</w:t>
      </w:r>
      <w:r>
        <w:rPr>
          <w:rFonts w:ascii="Times New Roman" w:hAnsi="Times New Roman"/>
        </w:rPr>
        <w:t>.</w:t>
      </w:r>
    </w:p>
    <w:p w:rsidR="001D5A80" w:rsidRPr="00584DAF" w:rsidRDefault="001D5A80" w:rsidP="001D5A80">
      <w:pPr>
        <w:jc w:val="both"/>
        <w:rPr>
          <w:rFonts w:ascii="Times New Roman" w:hAnsi="Times New Roman"/>
          <w:i/>
        </w:rPr>
      </w:pPr>
    </w:p>
    <w:p w:rsidR="00595047" w:rsidRDefault="00595047" w:rsidP="00595047">
      <w:pPr>
        <w:jc w:val="both"/>
        <w:rPr>
          <w:rFonts w:ascii="Times New Roman" w:hAnsi="Times New Roman"/>
        </w:rPr>
      </w:pPr>
      <w:r>
        <w:rPr>
          <w:rFonts w:ascii="Times New Roman" w:hAnsi="Times New Roman"/>
          <w:u w:val="single"/>
        </w:rPr>
        <w:t>Preparation of the Grignard reagent</w:t>
      </w:r>
      <w:r w:rsidR="001D5A80" w:rsidRPr="00595047">
        <w:rPr>
          <w:rFonts w:ascii="Times New Roman" w:hAnsi="Times New Roman"/>
        </w:rPr>
        <w:t xml:space="preserve">: </w:t>
      </w:r>
      <w:r w:rsidR="00A71F0F">
        <w:rPr>
          <w:rFonts w:ascii="Times New Roman" w:hAnsi="Times New Roman"/>
        </w:rPr>
        <w:t xml:space="preserve">Place 0.15 g shiny magnesium ribbon into a dry round-bottomed flask. Quickly scratch the ribbon with a spatula to create a rough surface. Add a spin vane to the flask and assemble the apparatus as shown in the figure below. Be sure to seal off the </w:t>
      </w:r>
      <w:proofErr w:type="spellStart"/>
      <w:r w:rsidR="00A71F0F">
        <w:rPr>
          <w:rFonts w:ascii="Times New Roman" w:hAnsi="Times New Roman"/>
        </w:rPr>
        <w:t>Claisen</w:t>
      </w:r>
      <w:proofErr w:type="spellEnd"/>
      <w:r w:rsidR="00A71F0F">
        <w:rPr>
          <w:rFonts w:ascii="Times New Roman" w:hAnsi="Times New Roman"/>
        </w:rPr>
        <w:t xml:space="preserve"> head from the atmosphere with a rubber septum.</w:t>
      </w:r>
    </w:p>
    <w:p w:rsidR="00A71F0F" w:rsidRDefault="00A71F0F" w:rsidP="00595047">
      <w:pPr>
        <w:jc w:val="both"/>
        <w:rPr>
          <w:rFonts w:ascii="Times New Roman" w:hAnsi="Times New Roman"/>
        </w:rPr>
      </w:pPr>
    </w:p>
    <w:p w:rsidR="00D31EA7" w:rsidRDefault="00A71F0F" w:rsidP="00A71F0F">
      <w:pPr>
        <w:jc w:val="center"/>
        <w:rPr>
          <w:rFonts w:ascii="Times New Roman" w:hAnsi="Times New Roman"/>
        </w:rPr>
      </w:pPr>
      <w:r>
        <w:rPr>
          <w:rFonts w:ascii="Times New Roman" w:hAnsi="Times New Roman"/>
          <w:noProof/>
        </w:rPr>
        <w:drawing>
          <wp:inline distT="0" distB="0" distL="0" distR="0">
            <wp:extent cx="2621280" cy="2753360"/>
            <wp:effectExtent l="0" t="0" r="0" b="0"/>
            <wp:docPr id="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ve:AlternateContent xmlns:ma="http://schemas.microsoft.com/office/mac/drawingml/2008/main">
                    <ve:Choice Requires="ma">
                      <pic:blipFill>
                        <a:blip r:embed="rId17"/>
                        <a:srcRect/>
                        <a:stretch>
                          <a:fillRect/>
                        </a:stretch>
                      </pic:blipFill>
                    </ve:Choice>
                    <ve:Fallback xmlns:ma="http://schemas.microsoft.com/office/mac/drawingml/2008/main" xmln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pic:blipFill>
                        <a:blip r:embed="rId18"/>
                        <a:srcRect/>
                        <a:stretch>
                          <a:fillRect/>
                        </a:stretch>
                      </pic:blipFill>
                    </ve:Fallback>
                  </ve:AlternateContent>
                  <pic:spPr bwMode="auto">
                    <a:xfrm>
                      <a:off x="0" y="0"/>
                      <a:ext cx="2621280" cy="2753360"/>
                    </a:xfrm>
                    <a:prstGeom prst="rect">
                      <a:avLst/>
                    </a:prstGeom>
                    <a:noFill/>
                    <a:ln w="9525">
                      <a:noFill/>
                      <a:miter lim="800000"/>
                      <a:headEnd/>
                      <a:tailEnd/>
                    </a:ln>
                  </pic:spPr>
                </pic:pic>
              </a:graphicData>
            </a:graphic>
          </wp:inline>
        </w:drawing>
      </w:r>
    </w:p>
    <w:p w:rsidR="00D31EA7" w:rsidRDefault="00D31EA7" w:rsidP="00D31EA7">
      <w:pPr>
        <w:jc w:val="both"/>
        <w:rPr>
          <w:rFonts w:ascii="Times New Roman" w:hAnsi="Times New Roman"/>
        </w:rPr>
      </w:pPr>
    </w:p>
    <w:p w:rsidR="00D31EA7" w:rsidRDefault="00D31EA7" w:rsidP="00D31EA7">
      <w:pPr>
        <w:jc w:val="both"/>
        <w:rPr>
          <w:rFonts w:ascii="Times New Roman" w:hAnsi="Times New Roman"/>
        </w:rPr>
      </w:pPr>
      <w:r>
        <w:rPr>
          <w:rFonts w:ascii="Times New Roman" w:hAnsi="Times New Roman"/>
        </w:rPr>
        <w:tab/>
        <w:t xml:space="preserve">Transfer 20 </w:t>
      </w:r>
      <w:proofErr w:type="spellStart"/>
      <w:r>
        <w:rPr>
          <w:rFonts w:ascii="Times New Roman" w:hAnsi="Times New Roman"/>
        </w:rPr>
        <w:t>mL</w:t>
      </w:r>
      <w:proofErr w:type="spellEnd"/>
      <w:r>
        <w:rPr>
          <w:rFonts w:ascii="Times New Roman" w:hAnsi="Times New Roman"/>
        </w:rPr>
        <w:t xml:space="preserve"> of anhydrous diethyl ether into a 50 </w:t>
      </w:r>
      <w:proofErr w:type="spellStart"/>
      <w:r>
        <w:rPr>
          <w:rFonts w:ascii="Times New Roman" w:hAnsi="Times New Roman"/>
        </w:rPr>
        <w:t>mL</w:t>
      </w:r>
      <w:proofErr w:type="spellEnd"/>
      <w:r>
        <w:rPr>
          <w:rFonts w:ascii="Times New Roman" w:hAnsi="Times New Roman"/>
        </w:rPr>
        <w:t xml:space="preserve"> Erlenmeyer flask and cap to avoid exposure to the atmosphere. This will be your source of anhydrous diethyl ether for the remaining of the experiment.</w:t>
      </w:r>
    </w:p>
    <w:p w:rsidR="00D30DA7" w:rsidRDefault="00D31EA7" w:rsidP="00D31EA7">
      <w:pPr>
        <w:jc w:val="both"/>
        <w:rPr>
          <w:rFonts w:ascii="Times New Roman" w:hAnsi="Times New Roman"/>
        </w:rPr>
      </w:pPr>
      <w:r>
        <w:rPr>
          <w:rFonts w:ascii="Times New Roman" w:hAnsi="Times New Roman"/>
        </w:rPr>
        <w:tab/>
        <w:t xml:space="preserve">In a dry 5 </w:t>
      </w:r>
      <w:proofErr w:type="spellStart"/>
      <w:r>
        <w:rPr>
          <w:rFonts w:ascii="Times New Roman" w:hAnsi="Times New Roman"/>
        </w:rPr>
        <w:t>mL</w:t>
      </w:r>
      <w:proofErr w:type="spellEnd"/>
      <w:r>
        <w:rPr>
          <w:rFonts w:ascii="Times New Roman" w:hAnsi="Times New Roman"/>
        </w:rPr>
        <w:t xml:space="preserve"> conical vial, ad</w:t>
      </w:r>
      <w:r w:rsidR="00663F56">
        <w:rPr>
          <w:rFonts w:ascii="Times New Roman" w:hAnsi="Times New Roman"/>
        </w:rPr>
        <w:t xml:space="preserve">d 6.5 </w:t>
      </w:r>
      <w:proofErr w:type="spellStart"/>
      <w:r w:rsidR="00663F56">
        <w:rPr>
          <w:rFonts w:ascii="Times New Roman" w:hAnsi="Times New Roman"/>
        </w:rPr>
        <w:t>mmol</w:t>
      </w:r>
      <w:proofErr w:type="spellEnd"/>
      <w:r w:rsidR="00663F56">
        <w:rPr>
          <w:rFonts w:ascii="Times New Roman" w:hAnsi="Times New Roman"/>
        </w:rPr>
        <w:t xml:space="preserve"> of your aryl bromide as a liquid via syringe</w:t>
      </w:r>
      <w:r>
        <w:rPr>
          <w:rFonts w:ascii="Times New Roman" w:hAnsi="Times New Roman"/>
        </w:rPr>
        <w:t xml:space="preserve">. Add 4.0 </w:t>
      </w:r>
      <w:proofErr w:type="spellStart"/>
      <w:r>
        <w:rPr>
          <w:rFonts w:ascii="Times New Roman" w:hAnsi="Times New Roman"/>
        </w:rPr>
        <w:t>mL</w:t>
      </w:r>
      <w:proofErr w:type="spellEnd"/>
      <w:r>
        <w:rPr>
          <w:rFonts w:ascii="Times New Roman" w:hAnsi="Times New Roman"/>
        </w:rPr>
        <w:t xml:space="preserve"> of anhydrous diethyl ether to the vial via syringe. Stir to mix and then withdraw </w:t>
      </w:r>
      <w:r w:rsidR="00663F56">
        <w:rPr>
          <w:rFonts w:ascii="Times New Roman" w:hAnsi="Times New Roman"/>
        </w:rPr>
        <w:t>1.6</w:t>
      </w:r>
      <w:r>
        <w:rPr>
          <w:rFonts w:ascii="Times New Roman" w:hAnsi="Times New Roman"/>
        </w:rPr>
        <w:t xml:space="preserve"> </w:t>
      </w:r>
      <w:proofErr w:type="spellStart"/>
      <w:r>
        <w:rPr>
          <w:rFonts w:ascii="Times New Roman" w:hAnsi="Times New Roman"/>
        </w:rPr>
        <w:t>mL</w:t>
      </w:r>
      <w:proofErr w:type="spellEnd"/>
      <w:r>
        <w:rPr>
          <w:rFonts w:ascii="Times New Roman" w:hAnsi="Times New Roman"/>
        </w:rPr>
        <w:t xml:space="preserve"> of this solution and add it directly to the round-bottomed flask containing the magnesium ribbon (you will use the remainder of the aryl bromide solution later). Using a hot plate or a heating mantle, gently warm the solution with stirring no higher than the boiling point of diethyl ether. You should notice bubbling occurring at the metal surface. Try heating for a while before doing the following troubleshooting: add a small crystal of iodine to the flask and gently heat, add more aryl bromide solution, or </w:t>
      </w:r>
      <w:r w:rsidR="00D30DA7">
        <w:rPr>
          <w:rFonts w:ascii="Times New Roman" w:hAnsi="Times New Roman"/>
        </w:rPr>
        <w:t>withdraw</w:t>
      </w:r>
      <w:r>
        <w:rPr>
          <w:rFonts w:ascii="Times New Roman" w:hAnsi="Times New Roman"/>
        </w:rPr>
        <w:t xml:space="preserve"> a small sample</w:t>
      </w:r>
      <w:r w:rsidR="00D30DA7">
        <w:rPr>
          <w:rFonts w:ascii="Times New Roman" w:hAnsi="Times New Roman"/>
        </w:rPr>
        <w:t xml:space="preserve"> of the Grignard reagent from someone else and inject it into your reaction mixture (make sure this person has the same substrate!).</w:t>
      </w:r>
    </w:p>
    <w:p w:rsidR="00D31EA7" w:rsidRDefault="00D30DA7" w:rsidP="00D31EA7">
      <w:pPr>
        <w:jc w:val="both"/>
        <w:rPr>
          <w:rFonts w:ascii="Times New Roman" w:hAnsi="Times New Roman"/>
        </w:rPr>
      </w:pPr>
      <w:r>
        <w:rPr>
          <w:rFonts w:ascii="Times New Roman" w:hAnsi="Times New Roman"/>
        </w:rPr>
        <w:tab/>
        <w:t xml:space="preserve">If you have successfully generated the Grignard reagent, the solution should be a cloudy brownish-gray mixture. Add the remainder of the aryl bromide solution over a period of 15 minutes. It may be necessary to heat the mixture occasionally to ensure continuous generation of the Grignard reagent, however addition of the aryl bromide solution should make the mixture boil without application of external heat. Do not let the reaction boil too vigorously, though. If this happens, remove it from the heat or add the aryl bromide solution slower and allow it to cool periodically. By now, the magnesium ribbon should become consumed. When all of the aryl bromide solution has been added, rinse the 5 </w:t>
      </w:r>
      <w:proofErr w:type="spellStart"/>
      <w:r>
        <w:rPr>
          <w:rFonts w:ascii="Times New Roman" w:hAnsi="Times New Roman"/>
        </w:rPr>
        <w:t>mL</w:t>
      </w:r>
      <w:proofErr w:type="spellEnd"/>
      <w:r>
        <w:rPr>
          <w:rFonts w:ascii="Times New Roman" w:hAnsi="Times New Roman"/>
        </w:rPr>
        <w:t xml:space="preserve"> conical vial with 2 </w:t>
      </w:r>
      <w:proofErr w:type="spellStart"/>
      <w:r>
        <w:rPr>
          <w:rFonts w:ascii="Times New Roman" w:hAnsi="Times New Roman"/>
        </w:rPr>
        <w:t>mL</w:t>
      </w:r>
      <w:proofErr w:type="spellEnd"/>
      <w:r>
        <w:rPr>
          <w:rFonts w:ascii="Times New Roman" w:hAnsi="Times New Roman"/>
        </w:rPr>
        <w:t xml:space="preserve"> anhydrous diethyl ether and add it to the reaction mixture. If any diethyl ether has been lost during the addition due to boiling, add more until your volume is approximately 6 </w:t>
      </w:r>
      <w:proofErr w:type="spellStart"/>
      <w:r>
        <w:rPr>
          <w:rFonts w:ascii="Times New Roman" w:hAnsi="Times New Roman"/>
        </w:rPr>
        <w:t>mL</w:t>
      </w:r>
      <w:proofErr w:type="spellEnd"/>
      <w:r>
        <w:rPr>
          <w:rFonts w:ascii="Times New Roman" w:hAnsi="Times New Roman"/>
        </w:rPr>
        <w:t>. DO NOT LET YOUR REACTION GO DRY. After letting the reaction mixture stir for 30 minutes, nearly all of the magnesium should have disappeared, at which point you should cool the mixture to room temperature and proceed to the next step.</w:t>
      </w:r>
    </w:p>
    <w:p w:rsidR="00595047" w:rsidRDefault="00595047" w:rsidP="00D31EA7">
      <w:pPr>
        <w:jc w:val="both"/>
        <w:rPr>
          <w:rFonts w:ascii="Times New Roman" w:hAnsi="Times New Roman"/>
        </w:rPr>
      </w:pPr>
    </w:p>
    <w:p w:rsidR="00595047" w:rsidRDefault="00595047" w:rsidP="00595047">
      <w:pPr>
        <w:jc w:val="both"/>
        <w:rPr>
          <w:rFonts w:ascii="Times New Roman" w:hAnsi="Times New Roman"/>
        </w:rPr>
      </w:pPr>
      <w:r>
        <w:rPr>
          <w:rFonts w:ascii="Times New Roman" w:hAnsi="Times New Roman"/>
          <w:u w:val="single"/>
        </w:rPr>
        <w:t>Synthesis of a benzoic acid derivative</w:t>
      </w:r>
      <w:r w:rsidRPr="00595047">
        <w:rPr>
          <w:rFonts w:ascii="Times New Roman" w:hAnsi="Times New Roman"/>
        </w:rPr>
        <w:t xml:space="preserve">: </w:t>
      </w:r>
      <w:r w:rsidR="00D30DA7">
        <w:rPr>
          <w:rFonts w:ascii="Times New Roman" w:hAnsi="Times New Roman"/>
        </w:rPr>
        <w:t xml:space="preserve">When the Grignard reagent is </w:t>
      </w:r>
      <w:proofErr w:type="gramStart"/>
      <w:r w:rsidR="00D30DA7">
        <w:rPr>
          <w:rFonts w:ascii="Times New Roman" w:hAnsi="Times New Roman"/>
        </w:rPr>
        <w:t>cool,</w:t>
      </w:r>
      <w:proofErr w:type="gramEnd"/>
      <w:r w:rsidR="00D30DA7">
        <w:rPr>
          <w:rFonts w:ascii="Times New Roman" w:hAnsi="Times New Roman"/>
        </w:rPr>
        <w:t xml:space="preserve"> quickly obtain 4 g of crushed dry ice</w:t>
      </w:r>
      <w:r w:rsidR="00663F56">
        <w:rPr>
          <w:rFonts w:ascii="Times New Roman" w:hAnsi="Times New Roman"/>
        </w:rPr>
        <w:t xml:space="preserve"> (~1 pellet)</w:t>
      </w:r>
      <w:r w:rsidR="00D30DA7">
        <w:rPr>
          <w:rFonts w:ascii="Times New Roman" w:hAnsi="Times New Roman"/>
        </w:rPr>
        <w:t xml:space="preserve"> in a beaker. It is not important that the exact amount is </w:t>
      </w:r>
      <w:r w:rsidR="00AF430D">
        <w:rPr>
          <w:rFonts w:ascii="Times New Roman" w:hAnsi="Times New Roman"/>
        </w:rPr>
        <w:t>measured</w:t>
      </w:r>
      <w:r w:rsidR="00D30DA7">
        <w:rPr>
          <w:rFonts w:ascii="Times New Roman" w:hAnsi="Times New Roman"/>
        </w:rPr>
        <w:t xml:space="preserve">. What is critical is that this is done fast to avoid </w:t>
      </w:r>
      <w:r w:rsidR="00AF430D">
        <w:rPr>
          <w:rFonts w:ascii="Times New Roman" w:hAnsi="Times New Roman"/>
        </w:rPr>
        <w:t>condensation</w:t>
      </w:r>
      <w:r w:rsidR="00D30DA7">
        <w:rPr>
          <w:rFonts w:ascii="Times New Roman" w:hAnsi="Times New Roman"/>
        </w:rPr>
        <w:t xml:space="preserve"> of water onto the surface of the dry ice.</w:t>
      </w:r>
      <w:r w:rsidR="0075231E">
        <w:rPr>
          <w:rFonts w:ascii="Times New Roman" w:hAnsi="Times New Roman"/>
        </w:rPr>
        <w:t xml:space="preserve"> IMMEDIATELY add the entire solution of Grignard reagent to the dry ice via a Pasteur </w:t>
      </w:r>
      <w:proofErr w:type="spellStart"/>
      <w:r w:rsidR="0075231E">
        <w:rPr>
          <w:rFonts w:ascii="Times New Roman" w:hAnsi="Times New Roman"/>
        </w:rPr>
        <w:t>pipet</w:t>
      </w:r>
      <w:proofErr w:type="spellEnd"/>
      <w:r w:rsidR="0075231E">
        <w:rPr>
          <w:rFonts w:ascii="Times New Roman" w:hAnsi="Times New Roman"/>
        </w:rPr>
        <w:t xml:space="preserve"> as quickly as possible</w:t>
      </w:r>
      <w:r w:rsidR="00670072">
        <w:rPr>
          <w:rFonts w:ascii="Times New Roman" w:hAnsi="Times New Roman"/>
        </w:rPr>
        <w:t xml:space="preserve">, leaving the </w:t>
      </w:r>
      <w:proofErr w:type="spellStart"/>
      <w:r w:rsidR="00670072">
        <w:rPr>
          <w:rFonts w:ascii="Times New Roman" w:hAnsi="Times New Roman"/>
        </w:rPr>
        <w:t>unreacted</w:t>
      </w:r>
      <w:proofErr w:type="spellEnd"/>
      <w:r w:rsidR="00670072">
        <w:rPr>
          <w:rFonts w:ascii="Times New Roman" w:hAnsi="Times New Roman"/>
        </w:rPr>
        <w:t xml:space="preserve"> magnesium behind</w:t>
      </w:r>
      <w:r w:rsidR="0075231E">
        <w:rPr>
          <w:rFonts w:ascii="Times New Roman" w:hAnsi="Times New Roman"/>
        </w:rPr>
        <w:t xml:space="preserve">. </w:t>
      </w:r>
      <w:r w:rsidR="00670072">
        <w:rPr>
          <w:rFonts w:ascii="Times New Roman" w:hAnsi="Times New Roman"/>
        </w:rPr>
        <w:t>Bubbling will occur as CO</w:t>
      </w:r>
      <w:r w:rsidR="00670072" w:rsidRPr="00670072">
        <w:rPr>
          <w:rFonts w:ascii="Times New Roman" w:hAnsi="Times New Roman"/>
          <w:vertAlign w:val="subscript"/>
        </w:rPr>
        <w:t>2</w:t>
      </w:r>
      <w:r w:rsidR="00670072">
        <w:rPr>
          <w:rFonts w:ascii="Times New Roman" w:hAnsi="Times New Roman"/>
        </w:rPr>
        <w:t xml:space="preserve"> reacts and is sublimed. </w:t>
      </w:r>
      <w:r w:rsidR="0075231E">
        <w:rPr>
          <w:rFonts w:ascii="Times New Roman" w:hAnsi="Times New Roman"/>
        </w:rPr>
        <w:t xml:space="preserve">Rinse the flask with another 2-3 </w:t>
      </w:r>
      <w:proofErr w:type="spellStart"/>
      <w:r w:rsidR="0075231E">
        <w:rPr>
          <w:rFonts w:ascii="Times New Roman" w:hAnsi="Times New Roman"/>
        </w:rPr>
        <w:t>mL</w:t>
      </w:r>
      <w:proofErr w:type="spellEnd"/>
      <w:r w:rsidR="0075231E">
        <w:rPr>
          <w:rFonts w:ascii="Times New Roman" w:hAnsi="Times New Roman"/>
        </w:rPr>
        <w:t xml:space="preserve"> of anhydrous diethyl ether. Swirl the reaction mixture occasionally until all of the dry ice has sublimed. The reaction mixture should be a viscous </w:t>
      </w:r>
      <w:r w:rsidR="00670072">
        <w:rPr>
          <w:rFonts w:ascii="Times New Roman" w:hAnsi="Times New Roman"/>
        </w:rPr>
        <w:t>syrup</w:t>
      </w:r>
      <w:r w:rsidR="00663F56">
        <w:rPr>
          <w:rFonts w:ascii="Times New Roman" w:hAnsi="Times New Roman"/>
        </w:rPr>
        <w:t xml:space="preserve"> or frothy solid</w:t>
      </w:r>
      <w:r w:rsidR="0075231E">
        <w:rPr>
          <w:rFonts w:ascii="Times New Roman" w:hAnsi="Times New Roman"/>
        </w:rPr>
        <w:t>.</w:t>
      </w:r>
    </w:p>
    <w:p w:rsidR="00595047" w:rsidRDefault="00595047" w:rsidP="00595047">
      <w:pPr>
        <w:jc w:val="both"/>
        <w:rPr>
          <w:rFonts w:ascii="Times New Roman" w:hAnsi="Times New Roman"/>
        </w:rPr>
      </w:pPr>
    </w:p>
    <w:p w:rsidR="0075231E" w:rsidRDefault="00595047" w:rsidP="00595047">
      <w:pPr>
        <w:jc w:val="both"/>
        <w:rPr>
          <w:rFonts w:ascii="Times New Roman" w:hAnsi="Times New Roman"/>
        </w:rPr>
      </w:pPr>
      <w:r>
        <w:rPr>
          <w:rFonts w:ascii="Times New Roman" w:hAnsi="Times New Roman"/>
          <w:u w:val="single"/>
        </w:rPr>
        <w:t>Workup</w:t>
      </w:r>
      <w:r w:rsidRPr="00595047">
        <w:rPr>
          <w:rFonts w:ascii="Times New Roman" w:hAnsi="Times New Roman"/>
        </w:rPr>
        <w:t xml:space="preserve">: </w:t>
      </w:r>
      <w:r w:rsidR="0075231E">
        <w:rPr>
          <w:rFonts w:ascii="Times New Roman" w:hAnsi="Times New Roman"/>
        </w:rPr>
        <w:t xml:space="preserve">Slowly add 10 </w:t>
      </w:r>
      <w:proofErr w:type="spellStart"/>
      <w:r w:rsidR="0075231E">
        <w:rPr>
          <w:rFonts w:ascii="Times New Roman" w:hAnsi="Times New Roman"/>
        </w:rPr>
        <w:t>mL</w:t>
      </w:r>
      <w:proofErr w:type="spellEnd"/>
      <w:r w:rsidR="0075231E">
        <w:rPr>
          <w:rFonts w:ascii="Times New Roman" w:hAnsi="Times New Roman"/>
        </w:rPr>
        <w:t xml:space="preserve"> 6.0 M </w:t>
      </w:r>
      <w:proofErr w:type="spellStart"/>
      <w:r w:rsidR="0075231E">
        <w:rPr>
          <w:rFonts w:ascii="Times New Roman" w:hAnsi="Times New Roman"/>
        </w:rPr>
        <w:t>HCl</w:t>
      </w:r>
      <w:proofErr w:type="spellEnd"/>
      <w:r w:rsidR="0075231E">
        <w:rPr>
          <w:rFonts w:ascii="Times New Roman" w:hAnsi="Times New Roman"/>
        </w:rPr>
        <w:t xml:space="preserve"> (aq.) to the beaker with swirling. Any remaining magnesium will react to form hydrogen gas. If you still have solid remaining, add a little more </w:t>
      </w:r>
      <w:proofErr w:type="spellStart"/>
      <w:r w:rsidR="0075231E">
        <w:rPr>
          <w:rFonts w:ascii="Times New Roman" w:hAnsi="Times New Roman"/>
        </w:rPr>
        <w:t>HCl</w:t>
      </w:r>
      <w:proofErr w:type="spellEnd"/>
      <w:r w:rsidR="0075231E">
        <w:rPr>
          <w:rFonts w:ascii="Times New Roman" w:hAnsi="Times New Roman"/>
        </w:rPr>
        <w:t xml:space="preserve"> solution</w:t>
      </w:r>
      <w:r w:rsidR="00670072">
        <w:rPr>
          <w:rFonts w:ascii="Times New Roman" w:hAnsi="Times New Roman"/>
        </w:rPr>
        <w:t xml:space="preserve"> or more diethyl ether</w:t>
      </w:r>
      <w:r w:rsidR="0075231E">
        <w:rPr>
          <w:rFonts w:ascii="Times New Roman" w:hAnsi="Times New Roman"/>
        </w:rPr>
        <w:t>. You should now have two layers since diethyl ether and water are not miscible. Transfer this solution to a Falcon tube and rinse the beaker with diethyl ether.</w:t>
      </w:r>
    </w:p>
    <w:p w:rsidR="001B78B6" w:rsidRDefault="0075231E" w:rsidP="00595047">
      <w:pPr>
        <w:jc w:val="both"/>
        <w:rPr>
          <w:rFonts w:ascii="Times New Roman" w:hAnsi="Times New Roman"/>
        </w:rPr>
      </w:pPr>
      <w:r>
        <w:rPr>
          <w:rFonts w:ascii="Times New Roman" w:hAnsi="Times New Roman"/>
        </w:rPr>
        <w:tab/>
        <w:t>Remove the bottom layer from the Falcon tube and place in a separate beaker</w:t>
      </w:r>
      <w:r w:rsidR="001B78B6">
        <w:rPr>
          <w:rFonts w:ascii="Times New Roman" w:hAnsi="Times New Roman"/>
        </w:rPr>
        <w:t xml:space="preserve"> (this will be discarded)</w:t>
      </w:r>
      <w:r>
        <w:rPr>
          <w:rFonts w:ascii="Times New Roman" w:hAnsi="Times New Roman"/>
        </w:rPr>
        <w:t>. The top layer (diethyl ether) contains your product</w:t>
      </w:r>
      <w:r w:rsidR="00670072">
        <w:rPr>
          <w:rFonts w:ascii="Times New Roman" w:hAnsi="Times New Roman"/>
        </w:rPr>
        <w:t xml:space="preserve"> and impurities</w:t>
      </w:r>
      <w:r>
        <w:rPr>
          <w:rFonts w:ascii="Times New Roman" w:hAnsi="Times New Roman"/>
        </w:rPr>
        <w:t xml:space="preserve">. Add 4 </w:t>
      </w:r>
      <w:proofErr w:type="spellStart"/>
      <w:r>
        <w:rPr>
          <w:rFonts w:ascii="Times New Roman" w:hAnsi="Times New Roman"/>
        </w:rPr>
        <w:t>mL</w:t>
      </w:r>
      <w:proofErr w:type="spellEnd"/>
      <w:r>
        <w:rPr>
          <w:rFonts w:ascii="Times New Roman" w:hAnsi="Times New Roman"/>
        </w:rPr>
        <w:t xml:space="preserve"> 5% </w:t>
      </w:r>
      <w:proofErr w:type="spellStart"/>
      <w:r>
        <w:rPr>
          <w:rFonts w:ascii="Times New Roman" w:hAnsi="Times New Roman"/>
        </w:rPr>
        <w:t>NaOH</w:t>
      </w:r>
      <w:proofErr w:type="spellEnd"/>
      <w:r>
        <w:rPr>
          <w:rFonts w:ascii="Times New Roman" w:hAnsi="Times New Roman"/>
        </w:rPr>
        <w:t xml:space="preserve"> (aq.) to the Falcon tube, and cap and </w:t>
      </w:r>
      <w:r w:rsidR="00670072">
        <w:rPr>
          <w:rFonts w:ascii="Times New Roman" w:hAnsi="Times New Roman"/>
        </w:rPr>
        <w:t>invert (be careful to release the pressure after each inversion by gently removing the cap)</w:t>
      </w:r>
      <w:r>
        <w:rPr>
          <w:rFonts w:ascii="Times New Roman" w:hAnsi="Times New Roman"/>
        </w:rPr>
        <w:t>. Remove the lower aqueous phase and plac</w:t>
      </w:r>
      <w:r w:rsidR="001B78B6">
        <w:rPr>
          <w:rFonts w:ascii="Times New Roman" w:hAnsi="Times New Roman"/>
        </w:rPr>
        <w:t xml:space="preserve">e in another </w:t>
      </w:r>
      <w:r>
        <w:rPr>
          <w:rFonts w:ascii="Times New Roman" w:hAnsi="Times New Roman"/>
        </w:rPr>
        <w:t>beaker</w:t>
      </w:r>
      <w:r w:rsidR="001B78B6">
        <w:rPr>
          <w:rFonts w:ascii="Times New Roman" w:hAnsi="Times New Roman"/>
        </w:rPr>
        <w:t xml:space="preserve"> (this time it should be saved)</w:t>
      </w:r>
      <w:r>
        <w:rPr>
          <w:rFonts w:ascii="Times New Roman" w:hAnsi="Times New Roman"/>
        </w:rPr>
        <w:t xml:space="preserve">. Repeat with a second and third portion of 5% </w:t>
      </w:r>
      <w:proofErr w:type="spellStart"/>
      <w:r>
        <w:rPr>
          <w:rFonts w:ascii="Times New Roman" w:hAnsi="Times New Roman"/>
        </w:rPr>
        <w:t>NaOH</w:t>
      </w:r>
      <w:proofErr w:type="spellEnd"/>
      <w:r>
        <w:rPr>
          <w:rFonts w:ascii="Times New Roman" w:hAnsi="Times New Roman"/>
        </w:rPr>
        <w:t xml:space="preserve"> (aq.), collecting the bottom layer each ti</w:t>
      </w:r>
      <w:r w:rsidR="001B78B6">
        <w:rPr>
          <w:rFonts w:ascii="Times New Roman" w:hAnsi="Times New Roman"/>
        </w:rPr>
        <w:t xml:space="preserve">me in the same beaker as the </w:t>
      </w:r>
      <w:r w:rsidR="00AF430D">
        <w:rPr>
          <w:rFonts w:ascii="Times New Roman" w:hAnsi="Times New Roman"/>
        </w:rPr>
        <w:t>material to be saved</w:t>
      </w:r>
      <w:r w:rsidR="001B78B6">
        <w:rPr>
          <w:rFonts w:ascii="Times New Roman" w:hAnsi="Times New Roman"/>
        </w:rPr>
        <w:t>.</w:t>
      </w:r>
      <w:r w:rsidR="00670072">
        <w:rPr>
          <w:rFonts w:ascii="Times New Roman" w:hAnsi="Times New Roman"/>
        </w:rPr>
        <w:t xml:space="preserve"> For the second and third wash, you may be able to shake the sample instead of inverting it.</w:t>
      </w:r>
    </w:p>
    <w:p w:rsidR="00595047" w:rsidRDefault="001B78B6" w:rsidP="00595047">
      <w:pPr>
        <w:jc w:val="both"/>
        <w:rPr>
          <w:rFonts w:ascii="Times New Roman" w:hAnsi="Times New Roman"/>
        </w:rPr>
      </w:pPr>
      <w:r>
        <w:rPr>
          <w:rFonts w:ascii="Times New Roman" w:hAnsi="Times New Roman"/>
        </w:rPr>
        <w:tab/>
      </w:r>
      <w:r w:rsidR="00670072">
        <w:rPr>
          <w:rFonts w:ascii="Times New Roman" w:hAnsi="Times New Roman"/>
        </w:rPr>
        <w:t>To the combined aqueous extracts, a</w:t>
      </w:r>
      <w:r>
        <w:rPr>
          <w:rFonts w:ascii="Times New Roman" w:hAnsi="Times New Roman"/>
        </w:rPr>
        <w:t xml:space="preserve">dd </w:t>
      </w:r>
      <w:r w:rsidR="00670072">
        <w:rPr>
          <w:rFonts w:ascii="Times New Roman" w:hAnsi="Times New Roman"/>
        </w:rPr>
        <w:t>10</w:t>
      </w:r>
      <w:r>
        <w:rPr>
          <w:rFonts w:ascii="Times New Roman" w:hAnsi="Times New Roman"/>
        </w:rPr>
        <w:t xml:space="preserve"> </w:t>
      </w:r>
      <w:proofErr w:type="spellStart"/>
      <w:r>
        <w:rPr>
          <w:rFonts w:ascii="Times New Roman" w:hAnsi="Times New Roman"/>
        </w:rPr>
        <w:t>mL</w:t>
      </w:r>
      <w:proofErr w:type="spellEnd"/>
      <w:r>
        <w:rPr>
          <w:rFonts w:ascii="Times New Roman" w:hAnsi="Times New Roman"/>
        </w:rPr>
        <w:t xml:space="preserve"> 6.0 M </w:t>
      </w:r>
      <w:proofErr w:type="spellStart"/>
      <w:r>
        <w:rPr>
          <w:rFonts w:ascii="Times New Roman" w:hAnsi="Times New Roman"/>
        </w:rPr>
        <w:t>HCl</w:t>
      </w:r>
      <w:proofErr w:type="spellEnd"/>
      <w:r>
        <w:rPr>
          <w:rFonts w:ascii="Times New Roman" w:hAnsi="Times New Roman"/>
        </w:rPr>
        <w:t xml:space="preserve"> (aq.) and a white precipitate should result. Stir the mixture to fully precipitate the solid.</w:t>
      </w:r>
      <w:r w:rsidR="00670072">
        <w:rPr>
          <w:rFonts w:ascii="Times New Roman" w:hAnsi="Times New Roman"/>
        </w:rPr>
        <w:t xml:space="preserve"> Additional cooling to 0 °C may be necessary.</w:t>
      </w:r>
      <w:r>
        <w:rPr>
          <w:rFonts w:ascii="Times New Roman" w:hAnsi="Times New Roman"/>
        </w:rPr>
        <w:t xml:space="preserve"> Collect your crystals on a Hirsch funnel by vacuum filtration. Rinse the beaker with cold water (4 </w:t>
      </w:r>
      <w:proofErr w:type="spellStart"/>
      <w:r>
        <w:rPr>
          <w:rFonts w:ascii="Times New Roman" w:hAnsi="Times New Roman"/>
        </w:rPr>
        <w:t>mL</w:t>
      </w:r>
      <w:proofErr w:type="spellEnd"/>
      <w:r>
        <w:rPr>
          <w:rFonts w:ascii="Times New Roman" w:hAnsi="Times New Roman"/>
        </w:rPr>
        <w:t xml:space="preserve"> total) and then wash the crystals. Transfer the crystals to a </w:t>
      </w:r>
      <w:proofErr w:type="spellStart"/>
      <w:r w:rsidRPr="001B78B6">
        <w:rPr>
          <w:rFonts w:ascii="Times New Roman" w:hAnsi="Times New Roman"/>
          <w:i/>
        </w:rPr>
        <w:t>tared</w:t>
      </w:r>
      <w:proofErr w:type="spellEnd"/>
      <w:r>
        <w:rPr>
          <w:rFonts w:ascii="Times New Roman" w:hAnsi="Times New Roman"/>
        </w:rPr>
        <w:t xml:space="preserve"> vial and warm in an oven for </w:t>
      </w:r>
      <w:r w:rsidR="00670072">
        <w:rPr>
          <w:rFonts w:ascii="Times New Roman" w:hAnsi="Times New Roman"/>
        </w:rPr>
        <w:t>10</w:t>
      </w:r>
      <w:r>
        <w:rPr>
          <w:rFonts w:ascii="Times New Roman" w:hAnsi="Times New Roman"/>
        </w:rPr>
        <w:t xml:space="preserve"> minutes to dry the solid of remaining water.</w:t>
      </w:r>
    </w:p>
    <w:p w:rsidR="00595047" w:rsidRDefault="00595047" w:rsidP="00595047">
      <w:pPr>
        <w:jc w:val="both"/>
        <w:rPr>
          <w:rFonts w:ascii="Times New Roman" w:hAnsi="Times New Roman"/>
        </w:rPr>
      </w:pPr>
    </w:p>
    <w:p w:rsidR="001D5A80" w:rsidRDefault="006924AD" w:rsidP="00595047">
      <w:pPr>
        <w:jc w:val="both"/>
        <w:rPr>
          <w:rFonts w:ascii="Times New Roman" w:hAnsi="Times New Roman"/>
        </w:rPr>
      </w:pPr>
      <w:r>
        <w:rPr>
          <w:rFonts w:ascii="Times New Roman" w:hAnsi="Times New Roman"/>
          <w:u w:val="single"/>
        </w:rPr>
        <w:t>Analysis</w:t>
      </w:r>
      <w:r w:rsidRPr="00E761A9">
        <w:rPr>
          <w:rFonts w:ascii="Times New Roman" w:hAnsi="Times New Roman"/>
          <w:u w:val="single"/>
        </w:rPr>
        <w:t>:</w:t>
      </w:r>
      <w:r w:rsidRPr="00E761A9">
        <w:rPr>
          <w:rFonts w:ascii="Times New Roman" w:hAnsi="Times New Roman"/>
        </w:rPr>
        <w:t xml:space="preserve"> </w:t>
      </w:r>
      <w:r w:rsidR="00377CED">
        <w:rPr>
          <w:rFonts w:ascii="Times New Roman" w:hAnsi="Times New Roman"/>
        </w:rPr>
        <w:t xml:space="preserve">Obtain a yield of your </w:t>
      </w:r>
      <w:r w:rsidR="0031546E">
        <w:rPr>
          <w:rFonts w:ascii="Times New Roman" w:hAnsi="Times New Roman"/>
        </w:rPr>
        <w:t>benzoic acid derivative</w:t>
      </w:r>
      <w:r w:rsidR="00085354">
        <w:rPr>
          <w:rFonts w:ascii="Times New Roman" w:hAnsi="Times New Roman"/>
        </w:rPr>
        <w:t xml:space="preserve">. </w:t>
      </w:r>
      <w:r w:rsidR="00377CED">
        <w:rPr>
          <w:rFonts w:ascii="Times New Roman" w:hAnsi="Times New Roman"/>
        </w:rPr>
        <w:t>M</w:t>
      </w:r>
      <w:r w:rsidR="009F5C8C">
        <w:rPr>
          <w:rFonts w:ascii="Times New Roman" w:hAnsi="Times New Roman"/>
        </w:rPr>
        <w:t xml:space="preserve">easure the IR spectrum of </w:t>
      </w:r>
      <w:r w:rsidR="0031546E">
        <w:rPr>
          <w:rFonts w:ascii="Times New Roman" w:hAnsi="Times New Roman"/>
        </w:rPr>
        <w:t xml:space="preserve">the benzoic </w:t>
      </w:r>
      <w:proofErr w:type="gramStart"/>
      <w:r w:rsidR="0031546E">
        <w:rPr>
          <w:rFonts w:ascii="Times New Roman" w:hAnsi="Times New Roman"/>
        </w:rPr>
        <w:t>acid,</w:t>
      </w:r>
      <w:proofErr w:type="gramEnd"/>
      <w:r w:rsidR="0031546E">
        <w:rPr>
          <w:rFonts w:ascii="Times New Roman" w:hAnsi="Times New Roman"/>
        </w:rPr>
        <w:t xml:space="preserve"> s</w:t>
      </w:r>
      <w:r w:rsidR="009F5C8C">
        <w:rPr>
          <w:rFonts w:ascii="Times New Roman" w:hAnsi="Times New Roman"/>
        </w:rPr>
        <w:t xml:space="preserve">ubmit a </w:t>
      </w:r>
      <w:r w:rsidR="009F5C8C" w:rsidRPr="009F5C8C">
        <w:rPr>
          <w:rFonts w:ascii="Times New Roman" w:hAnsi="Times New Roman"/>
          <w:vertAlign w:val="superscript"/>
        </w:rPr>
        <w:t>1</w:t>
      </w:r>
      <w:r w:rsidR="009F5C8C">
        <w:rPr>
          <w:rFonts w:ascii="Times New Roman" w:hAnsi="Times New Roman"/>
        </w:rPr>
        <w:t xml:space="preserve">H NMR (in ~0.7 </w:t>
      </w:r>
      <w:proofErr w:type="spellStart"/>
      <w:r w:rsidR="009F5C8C">
        <w:rPr>
          <w:rFonts w:ascii="Times New Roman" w:hAnsi="Times New Roman"/>
        </w:rPr>
        <w:t>mL</w:t>
      </w:r>
      <w:proofErr w:type="spellEnd"/>
      <w:r w:rsidR="009F5C8C">
        <w:rPr>
          <w:rFonts w:ascii="Times New Roman" w:hAnsi="Times New Roman"/>
        </w:rPr>
        <w:t xml:space="preserve"> CDCl</w:t>
      </w:r>
      <w:r w:rsidR="009F5C8C" w:rsidRPr="009F5C8C">
        <w:rPr>
          <w:rFonts w:ascii="Times New Roman" w:hAnsi="Times New Roman"/>
          <w:vertAlign w:val="subscript"/>
        </w:rPr>
        <w:t>3</w:t>
      </w:r>
      <w:r w:rsidR="009F5C8C">
        <w:rPr>
          <w:rFonts w:ascii="Times New Roman" w:hAnsi="Times New Roman"/>
        </w:rPr>
        <w:t xml:space="preserve">) and an LC/MS (&lt;1 mg in 1.5 </w:t>
      </w:r>
      <w:proofErr w:type="spellStart"/>
      <w:r w:rsidR="009F5C8C">
        <w:rPr>
          <w:rFonts w:ascii="Times New Roman" w:hAnsi="Times New Roman"/>
        </w:rPr>
        <w:t>mL</w:t>
      </w:r>
      <w:proofErr w:type="spellEnd"/>
      <w:r w:rsidR="009F5C8C">
        <w:rPr>
          <w:rFonts w:ascii="Times New Roman" w:hAnsi="Times New Roman"/>
        </w:rPr>
        <w:t xml:space="preserve"> </w:t>
      </w:r>
      <w:proofErr w:type="spellStart"/>
      <w:r w:rsidR="009F5C8C">
        <w:rPr>
          <w:rFonts w:ascii="Times New Roman" w:hAnsi="Times New Roman"/>
        </w:rPr>
        <w:t>MeOH</w:t>
      </w:r>
      <w:proofErr w:type="spellEnd"/>
      <w:r w:rsidR="009F5C8C">
        <w:rPr>
          <w:rFonts w:ascii="Times New Roman" w:hAnsi="Times New Roman"/>
        </w:rPr>
        <w:t>).</w:t>
      </w:r>
      <w:r w:rsidR="00172431">
        <w:rPr>
          <w:rFonts w:ascii="Times New Roman" w:hAnsi="Times New Roman"/>
        </w:rPr>
        <w:t xml:space="preserve"> Submit your sample </w:t>
      </w:r>
      <w:r w:rsidR="00177A3E">
        <w:rPr>
          <w:rFonts w:ascii="Times New Roman" w:hAnsi="Times New Roman"/>
        </w:rPr>
        <w:t xml:space="preserve">in a scintillation vial labeled with your name and structure </w:t>
      </w:r>
      <w:r w:rsidR="00172431">
        <w:rPr>
          <w:rFonts w:ascii="Times New Roman" w:hAnsi="Times New Roman"/>
        </w:rPr>
        <w:t xml:space="preserve">to your TF, </w:t>
      </w:r>
      <w:r w:rsidR="00177A3E">
        <w:rPr>
          <w:rFonts w:ascii="Times New Roman" w:hAnsi="Times New Roman"/>
        </w:rPr>
        <w:t>who</w:t>
      </w:r>
      <w:r w:rsidR="00172431">
        <w:rPr>
          <w:rFonts w:ascii="Times New Roman" w:hAnsi="Times New Roman"/>
        </w:rPr>
        <w:t xml:space="preserve"> will save your benzoic acid derivative for potential use next semester!</w:t>
      </w:r>
    </w:p>
    <w:p w:rsidR="0095492C" w:rsidRDefault="0095492C" w:rsidP="001D5A80">
      <w:pPr>
        <w:rPr>
          <w:rFonts w:ascii="Times New Roman" w:hAnsi="Times New Roman"/>
        </w:rPr>
      </w:pPr>
    </w:p>
    <w:p w:rsidR="001D5A80" w:rsidRDefault="001D5A80" w:rsidP="001D5A80">
      <w:pPr>
        <w:rPr>
          <w:rFonts w:ascii="Times New Roman" w:hAnsi="Times New Roman"/>
        </w:rPr>
      </w:pPr>
    </w:p>
    <w:p w:rsidR="001D5A80" w:rsidRDefault="001B78B6" w:rsidP="001D5A80">
      <w:pPr>
        <w:jc w:val="both"/>
        <w:rPr>
          <w:rFonts w:ascii="Times New Roman" w:hAnsi="Times New Roman"/>
        </w:rPr>
      </w:pPr>
      <w:r>
        <w:rPr>
          <w:rFonts w:ascii="Times New Roman" w:hAnsi="Times New Roman"/>
          <w:b/>
        </w:rPr>
        <w:t>Pre-L</w:t>
      </w:r>
      <w:r w:rsidR="001D5A80" w:rsidRPr="00A00C27">
        <w:rPr>
          <w:rFonts w:ascii="Times New Roman" w:hAnsi="Times New Roman"/>
          <w:b/>
        </w:rPr>
        <w:t xml:space="preserve">ab </w:t>
      </w:r>
      <w:r w:rsidR="001D5A80">
        <w:rPr>
          <w:rFonts w:ascii="Times New Roman" w:hAnsi="Times New Roman"/>
          <w:b/>
        </w:rPr>
        <w:t>Exercise</w:t>
      </w:r>
      <w:r w:rsidR="001D5A80">
        <w:rPr>
          <w:rFonts w:ascii="Times New Roman" w:hAnsi="Times New Roman"/>
        </w:rPr>
        <w:t>:</w:t>
      </w:r>
    </w:p>
    <w:p w:rsidR="001D5A80" w:rsidRDefault="001D5A80" w:rsidP="001D5A80">
      <w:pPr>
        <w:jc w:val="both"/>
        <w:rPr>
          <w:rFonts w:ascii="Times New Roman" w:hAnsi="Times New Roman"/>
        </w:rPr>
      </w:pPr>
      <w:r>
        <w:rPr>
          <w:rFonts w:ascii="Times New Roman" w:hAnsi="Times New Roman"/>
        </w:rPr>
        <w:t xml:space="preserve">These questions do not need to be explicitly answered in writing, but you should be able to answer them prior to your arrival in lab. </w:t>
      </w:r>
      <w:r w:rsidR="001B78B6">
        <w:rPr>
          <w:rFonts w:ascii="Times New Roman" w:hAnsi="Times New Roman"/>
        </w:rPr>
        <w:t xml:space="preserve">They will help you understand what is happening during the experiment. </w:t>
      </w:r>
      <w:r w:rsidR="006924AD">
        <w:rPr>
          <w:rFonts w:ascii="Times New Roman" w:hAnsi="Times New Roman"/>
        </w:rPr>
        <w:t>Some of these questions will form the basis for the discussion section of the Org. Syn. Prep. You should also</w:t>
      </w:r>
      <w:r>
        <w:rPr>
          <w:rFonts w:ascii="Times New Roman" w:hAnsi="Times New Roman"/>
        </w:rPr>
        <w:t xml:space="preserve"> have some information already uploaded into Ensemble</w:t>
      </w:r>
      <w:r w:rsidR="006924AD">
        <w:rPr>
          <w:rFonts w:ascii="Times New Roman" w:hAnsi="Times New Roman"/>
        </w:rPr>
        <w:t xml:space="preserve"> (reaction scheme, reagent table, etc.)</w:t>
      </w:r>
      <w:r>
        <w:rPr>
          <w:rFonts w:ascii="Times New Roman" w:hAnsi="Times New Roman"/>
        </w:rPr>
        <w:t>.</w:t>
      </w:r>
      <w:r w:rsidR="00045F55">
        <w:rPr>
          <w:rFonts w:ascii="Times New Roman" w:hAnsi="Times New Roman"/>
        </w:rPr>
        <w:t xml:space="preserve"> </w:t>
      </w:r>
    </w:p>
    <w:p w:rsidR="001D5A80" w:rsidRPr="00A00C27" w:rsidRDefault="001D5A80" w:rsidP="001D5A80">
      <w:pPr>
        <w:jc w:val="both"/>
        <w:rPr>
          <w:rFonts w:ascii="Times New Roman" w:hAnsi="Times New Roman"/>
        </w:rPr>
      </w:pPr>
    </w:p>
    <w:p w:rsidR="0031546E" w:rsidRDefault="0031546E" w:rsidP="001D5A80">
      <w:pPr>
        <w:pStyle w:val="ListParagraph"/>
        <w:numPr>
          <w:ilvl w:val="0"/>
          <w:numId w:val="2"/>
        </w:numPr>
        <w:spacing w:after="200" w:line="276" w:lineRule="auto"/>
        <w:jc w:val="both"/>
        <w:rPr>
          <w:rFonts w:ascii="Times New Roman" w:hAnsi="Times New Roman"/>
        </w:rPr>
      </w:pPr>
      <w:r>
        <w:rPr>
          <w:rFonts w:ascii="Times New Roman" w:hAnsi="Times New Roman"/>
        </w:rPr>
        <w:t>Why is it necessary that the glassware be dried in an oven prior to your arrival?</w:t>
      </w:r>
    </w:p>
    <w:p w:rsidR="0031546E" w:rsidRDefault="0031546E" w:rsidP="001D5A80">
      <w:pPr>
        <w:pStyle w:val="ListParagraph"/>
        <w:numPr>
          <w:ilvl w:val="0"/>
          <w:numId w:val="2"/>
        </w:numPr>
        <w:spacing w:after="200" w:line="276" w:lineRule="auto"/>
        <w:jc w:val="both"/>
        <w:rPr>
          <w:rFonts w:ascii="Times New Roman" w:hAnsi="Times New Roman"/>
        </w:rPr>
      </w:pPr>
      <w:r>
        <w:rPr>
          <w:rFonts w:ascii="Times New Roman" w:hAnsi="Times New Roman"/>
        </w:rPr>
        <w:t xml:space="preserve">What is an emulsion? Name a </w:t>
      </w:r>
      <w:r w:rsidR="00AF430D">
        <w:rPr>
          <w:rFonts w:ascii="Times New Roman" w:hAnsi="Times New Roman"/>
        </w:rPr>
        <w:t>few ways to destroy an emulsion.</w:t>
      </w:r>
    </w:p>
    <w:p w:rsidR="0031546E" w:rsidRDefault="0031546E" w:rsidP="001D5A80">
      <w:pPr>
        <w:pStyle w:val="ListParagraph"/>
        <w:numPr>
          <w:ilvl w:val="0"/>
          <w:numId w:val="2"/>
        </w:numPr>
        <w:spacing w:after="200" w:line="276" w:lineRule="auto"/>
        <w:jc w:val="both"/>
        <w:rPr>
          <w:rFonts w:ascii="Times New Roman" w:hAnsi="Times New Roman"/>
        </w:rPr>
      </w:pPr>
      <w:r>
        <w:rPr>
          <w:rFonts w:ascii="Times New Roman" w:hAnsi="Times New Roman"/>
        </w:rPr>
        <w:t xml:space="preserve">a) A student extracts an organic compound from an aqueous solution using diethyl ether. Which layer is on top? b) A student washes a reaction mixture in dichloromethane with water to remove aqueous impurities. Which layer is on top? c) A student washes a reaction mixture in </w:t>
      </w:r>
      <w:proofErr w:type="spellStart"/>
      <w:r>
        <w:rPr>
          <w:rFonts w:ascii="Times New Roman" w:hAnsi="Times New Roman"/>
        </w:rPr>
        <w:t>acetonitrile</w:t>
      </w:r>
      <w:proofErr w:type="spellEnd"/>
      <w:r>
        <w:rPr>
          <w:rFonts w:ascii="Times New Roman" w:hAnsi="Times New Roman"/>
        </w:rPr>
        <w:t xml:space="preserve"> with water to remove aqueous impurities, but notices that two layers are not created. Why not?</w:t>
      </w:r>
    </w:p>
    <w:p w:rsidR="00595047" w:rsidRDefault="0031546E" w:rsidP="001D5A80">
      <w:pPr>
        <w:pStyle w:val="ListParagraph"/>
        <w:numPr>
          <w:ilvl w:val="0"/>
          <w:numId w:val="2"/>
        </w:numPr>
        <w:spacing w:after="200" w:line="276" w:lineRule="auto"/>
        <w:jc w:val="both"/>
        <w:rPr>
          <w:rFonts w:ascii="Times New Roman" w:hAnsi="Times New Roman"/>
        </w:rPr>
      </w:pPr>
      <w:r>
        <w:rPr>
          <w:rFonts w:ascii="Times New Roman" w:hAnsi="Times New Roman"/>
        </w:rPr>
        <w:t>Why does the magnesium metal need to be scraped before use?</w:t>
      </w:r>
    </w:p>
    <w:p w:rsidR="00595047" w:rsidRDefault="00595047" w:rsidP="001D5A80">
      <w:pPr>
        <w:pStyle w:val="ListParagraph"/>
        <w:numPr>
          <w:ilvl w:val="0"/>
          <w:numId w:val="2"/>
        </w:numPr>
        <w:spacing w:after="200" w:line="276" w:lineRule="auto"/>
        <w:jc w:val="both"/>
        <w:rPr>
          <w:rFonts w:ascii="Times New Roman" w:hAnsi="Times New Roman"/>
        </w:rPr>
      </w:pPr>
      <w:r>
        <w:rPr>
          <w:rFonts w:ascii="Times New Roman" w:hAnsi="Times New Roman"/>
        </w:rPr>
        <w:t xml:space="preserve">When </w:t>
      </w:r>
      <w:proofErr w:type="spellStart"/>
      <w:r>
        <w:rPr>
          <w:rFonts w:ascii="Times New Roman" w:hAnsi="Times New Roman"/>
        </w:rPr>
        <w:t>ketones</w:t>
      </w:r>
      <w:proofErr w:type="spellEnd"/>
      <w:r>
        <w:rPr>
          <w:rFonts w:ascii="Times New Roman" w:hAnsi="Times New Roman"/>
        </w:rPr>
        <w:t xml:space="preserve"> are reacted with Grignard reagents, tertiary alcohols are formed. When </w:t>
      </w:r>
      <w:proofErr w:type="spellStart"/>
      <w:r>
        <w:rPr>
          <w:rFonts w:ascii="Times New Roman" w:hAnsi="Times New Roman"/>
        </w:rPr>
        <w:t>aldehydes</w:t>
      </w:r>
      <w:proofErr w:type="spellEnd"/>
      <w:r>
        <w:rPr>
          <w:rFonts w:ascii="Times New Roman" w:hAnsi="Times New Roman"/>
        </w:rPr>
        <w:t xml:space="preserve"> are reacted with </w:t>
      </w:r>
      <w:r w:rsidR="001B78B6">
        <w:rPr>
          <w:rFonts w:ascii="Times New Roman" w:hAnsi="Times New Roman"/>
        </w:rPr>
        <w:t xml:space="preserve">Grignard </w:t>
      </w:r>
      <w:r>
        <w:rPr>
          <w:rFonts w:ascii="Times New Roman" w:hAnsi="Times New Roman"/>
        </w:rPr>
        <w:t>reagents, secondary alcohols are formed. What carbonyl compound would you use to prepare a primary alcohol using a Grignard reagent?</w:t>
      </w:r>
    </w:p>
    <w:p w:rsidR="00595047" w:rsidRDefault="00595047" w:rsidP="001D5A80">
      <w:pPr>
        <w:pStyle w:val="ListParagraph"/>
        <w:numPr>
          <w:ilvl w:val="0"/>
          <w:numId w:val="2"/>
        </w:numPr>
        <w:spacing w:after="200" w:line="276" w:lineRule="auto"/>
        <w:jc w:val="both"/>
        <w:rPr>
          <w:rFonts w:ascii="Times New Roman" w:hAnsi="Times New Roman"/>
        </w:rPr>
      </w:pPr>
      <w:r>
        <w:rPr>
          <w:rFonts w:ascii="Times New Roman" w:hAnsi="Times New Roman"/>
        </w:rPr>
        <w:t>Explain the following observation:</w:t>
      </w:r>
    </w:p>
    <w:p w:rsidR="00595047" w:rsidRDefault="00595047" w:rsidP="00595047">
      <w:pPr>
        <w:pStyle w:val="ListParagraph"/>
        <w:spacing w:after="200" w:line="276" w:lineRule="auto"/>
        <w:jc w:val="both"/>
        <w:rPr>
          <w:rFonts w:ascii="Times New Roman" w:hAnsi="Times New Roman"/>
        </w:rPr>
      </w:pPr>
    </w:p>
    <w:p w:rsidR="00595047" w:rsidRDefault="00595047" w:rsidP="001B78B6">
      <w:pPr>
        <w:pStyle w:val="ListParagraph"/>
        <w:spacing w:after="200" w:line="276" w:lineRule="auto"/>
        <w:jc w:val="center"/>
        <w:rPr>
          <w:rFonts w:ascii="Times New Roman" w:hAnsi="Times New Roman"/>
        </w:rPr>
      </w:pPr>
      <w:r w:rsidRPr="00595047">
        <w:rPr>
          <w:rFonts w:ascii="Times New Roman" w:hAnsi="Times New Roman"/>
          <w:noProof/>
        </w:rPr>
        <w:drawing>
          <wp:inline distT="0" distB="0" distL="0" distR="0">
            <wp:extent cx="2032635" cy="698500"/>
            <wp:effectExtent l="25400" t="0" r="0" b="0"/>
            <wp:docPr id="22" name="P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pic:cNvPicPr>
                  </pic:nvPicPr>
                  <ve:AlternateContent xmlns:ma="http://schemas.microsoft.com/office/mac/drawingml/2008/main">
                    <ve:Choice Requires="ma">
                      <pic:blipFill>
                        <a:blip r:embed="rId19"/>
                        <a:stretch>
                          <a:fillRect/>
                        </a:stretch>
                      </pic:blipFill>
                    </ve:Choice>
                    <ve:Fallback xmlns:ma="http://schemas.microsoft.com/office/mac/drawingml/2008/main" xmln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pic:blipFill>
                        <a:blip r:embed="rId20"/>
                        <a:stretch>
                          <a:fillRect/>
                        </a:stretch>
                      </pic:blipFill>
                    </ve:Fallback>
                  </ve:AlternateContent>
                  <pic:spPr>
                    <a:xfrm>
                      <a:off x="0" y="0"/>
                      <a:ext cx="2032635" cy="698500"/>
                    </a:xfrm>
                    <a:prstGeom prst="rect">
                      <a:avLst/>
                    </a:prstGeom>
                  </pic:spPr>
                </pic:pic>
              </a:graphicData>
            </a:graphic>
          </wp:inline>
        </w:drawing>
      </w:r>
    </w:p>
    <w:p w:rsidR="00595047" w:rsidRDefault="00595047" w:rsidP="00595047">
      <w:pPr>
        <w:pStyle w:val="ListParagraph"/>
        <w:spacing w:after="200" w:line="276" w:lineRule="auto"/>
        <w:jc w:val="both"/>
        <w:rPr>
          <w:rFonts w:ascii="Times New Roman" w:hAnsi="Times New Roman"/>
        </w:rPr>
      </w:pPr>
    </w:p>
    <w:p w:rsidR="00595047" w:rsidRDefault="00595047" w:rsidP="001D5A80">
      <w:pPr>
        <w:pStyle w:val="ListParagraph"/>
        <w:numPr>
          <w:ilvl w:val="0"/>
          <w:numId w:val="2"/>
        </w:numPr>
        <w:spacing w:after="200" w:line="276" w:lineRule="auto"/>
        <w:jc w:val="both"/>
        <w:rPr>
          <w:rFonts w:ascii="Times New Roman" w:hAnsi="Times New Roman"/>
        </w:rPr>
      </w:pPr>
      <w:r>
        <w:rPr>
          <w:rFonts w:ascii="Times New Roman" w:hAnsi="Times New Roman"/>
        </w:rPr>
        <w:t>How would you prepare each of the following compounds using the Grignard reaction?</w:t>
      </w:r>
    </w:p>
    <w:p w:rsidR="00595047" w:rsidRDefault="00595047" w:rsidP="00595047">
      <w:pPr>
        <w:pStyle w:val="ListParagraph"/>
        <w:spacing w:after="200" w:line="276" w:lineRule="auto"/>
        <w:jc w:val="both"/>
        <w:rPr>
          <w:rFonts w:ascii="Times New Roman" w:hAnsi="Times New Roman"/>
        </w:rPr>
      </w:pPr>
    </w:p>
    <w:p w:rsidR="001D5A80" w:rsidRPr="009F5C8C" w:rsidRDefault="00595047" w:rsidP="001B78B6">
      <w:pPr>
        <w:pStyle w:val="ListParagraph"/>
        <w:spacing w:after="200" w:line="276" w:lineRule="auto"/>
        <w:jc w:val="center"/>
        <w:rPr>
          <w:rFonts w:ascii="Times New Roman" w:hAnsi="Times New Roman"/>
        </w:rPr>
      </w:pPr>
      <w:r w:rsidRPr="00595047">
        <w:rPr>
          <w:rFonts w:ascii="Times New Roman" w:hAnsi="Times New Roman"/>
          <w:noProof/>
        </w:rPr>
        <w:drawing>
          <wp:inline distT="0" distB="0" distL="0" distR="0">
            <wp:extent cx="3429635" cy="405130"/>
            <wp:effectExtent l="25400" t="0" r="0" b="0"/>
            <wp:docPr id="31" name="P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pic:cNvPicPr>
                  </pic:nvPicPr>
                  <ve:AlternateContent xmlns:ma="http://schemas.microsoft.com/office/mac/drawingml/2008/main">
                    <ve:Choice Requires="ma">
                      <pic:blipFill>
                        <a:blip r:embed="rId21"/>
                        <a:stretch>
                          <a:fillRect/>
                        </a:stretch>
                      </pic:blipFill>
                    </ve:Choice>
                    <ve:Fallback xmlns:pic="http://schemas.openxmlformats.org/drawingml/2006/picture" xmlns:a="http://schemas.openxmlformats.org/drawingml/2006/main" xmlns:wne="http://schemas.microsoft.com/office/word/2006/wordml" xmlns:w="http://schemas.openxmlformats.org/wordprocessingml/2006/main" xmlns:w10="urn:schemas-microsoft-com:office:word" xmlns:wp="http://schemas.openxmlformats.org/drawingml/2006/wordprocessingDrawing" xmlns:v="urn:schemas-microsoft-com:vml" xmlns:m="http://schemas.openxmlformats.org/officeDocument/2006/math" xmlns:r="http://schemas.openxmlformats.org/officeDocument/2006/relationships" xmlns:o="urn:schemas-microsoft-com:office:office" xmlns:mv="urn:schemas-microsoft-com:mac:vml" xmlns:ve="http://schemas.openxmlformats.org/markup-compatibility/2006" xmlns:mo="http://schemas.microsoft.com/office/mac/office/2008/main" xmlns="" xmlns:ma="http://schemas.microsoft.com/office/mac/drawingml/2008/main">
                      <pic:blipFill>
                        <a:blip r:embed="rId22"/>
                        <a:stretch>
                          <a:fillRect/>
                        </a:stretch>
                      </pic:blipFill>
                    </ve:Fallback>
                  </ve:AlternateContent>
                  <pic:spPr>
                    <a:xfrm>
                      <a:off x="0" y="0"/>
                      <a:ext cx="3429635" cy="405130"/>
                    </a:xfrm>
                    <a:prstGeom prst="rect">
                      <a:avLst/>
                    </a:prstGeom>
                  </pic:spPr>
                </pic:pic>
              </a:graphicData>
            </a:graphic>
          </wp:inline>
        </w:drawing>
      </w:r>
    </w:p>
    <w:p w:rsidR="00595047" w:rsidRDefault="00595047" w:rsidP="001D5A80">
      <w:pPr>
        <w:jc w:val="both"/>
        <w:rPr>
          <w:rFonts w:ascii="Times New Roman" w:hAnsi="Times New Roman"/>
          <w:b/>
        </w:rPr>
      </w:pPr>
    </w:p>
    <w:p w:rsidR="00595047" w:rsidRDefault="00595047" w:rsidP="001D5A80">
      <w:pPr>
        <w:jc w:val="both"/>
        <w:rPr>
          <w:rFonts w:ascii="Times New Roman" w:hAnsi="Times New Roman"/>
          <w:b/>
        </w:rPr>
      </w:pPr>
    </w:p>
    <w:p w:rsidR="006924AD" w:rsidRPr="00A903AD" w:rsidRDefault="001D5A80" w:rsidP="00A903AD">
      <w:pPr>
        <w:jc w:val="both"/>
        <w:rPr>
          <w:rFonts w:ascii="Times New Roman" w:hAnsi="Times New Roman"/>
        </w:rPr>
      </w:pPr>
      <w:r w:rsidRPr="004D53CD">
        <w:rPr>
          <w:rFonts w:ascii="Times New Roman" w:hAnsi="Times New Roman"/>
          <w:b/>
        </w:rPr>
        <w:t>Post-Lab Assignment</w:t>
      </w:r>
      <w:r>
        <w:rPr>
          <w:rFonts w:ascii="Times New Roman" w:hAnsi="Times New Roman"/>
        </w:rPr>
        <w:t>: Organic Syntheses Preparation, due in Lab one week after you complete the experiment.</w:t>
      </w:r>
      <w:r w:rsidR="0074472A">
        <w:rPr>
          <w:rFonts w:ascii="Times New Roman" w:hAnsi="Times New Roman"/>
        </w:rPr>
        <w:t xml:space="preserve"> The answers to Pre-Lab Exercise questions 1, 2, and 4 (above) should be answered somewhere in your discussion paragraph</w:t>
      </w:r>
      <w:r w:rsidR="00A903AD">
        <w:rPr>
          <w:rFonts w:ascii="Times New Roman" w:hAnsi="Times New Roman"/>
        </w:rPr>
        <w:t xml:space="preserve"> where appropriate</w:t>
      </w:r>
      <w:r w:rsidR="0074472A">
        <w:rPr>
          <w:rFonts w:ascii="Times New Roman" w:hAnsi="Times New Roman"/>
        </w:rPr>
        <w:t xml:space="preserve">. Describe the </w:t>
      </w:r>
      <w:r w:rsidR="00A903AD">
        <w:rPr>
          <w:rFonts w:ascii="Times New Roman" w:hAnsi="Times New Roman"/>
        </w:rPr>
        <w:t>overall success of the reaction and c</w:t>
      </w:r>
      <w:r w:rsidR="0074472A">
        <w:rPr>
          <w:rFonts w:ascii="Times New Roman" w:hAnsi="Times New Roman"/>
        </w:rPr>
        <w:t xml:space="preserve">omment on its rate by referring to your </w:t>
      </w:r>
      <w:proofErr w:type="spellStart"/>
      <w:r w:rsidR="0074472A">
        <w:rPr>
          <w:rFonts w:ascii="Times New Roman" w:hAnsi="Times New Roman"/>
        </w:rPr>
        <w:t>TLCs</w:t>
      </w:r>
      <w:proofErr w:type="spellEnd"/>
      <w:r w:rsidR="0074472A">
        <w:rPr>
          <w:rFonts w:ascii="Times New Roman" w:hAnsi="Times New Roman"/>
        </w:rPr>
        <w:t xml:space="preserve">. </w:t>
      </w:r>
      <w:r w:rsidR="00A903AD">
        <w:rPr>
          <w:rFonts w:ascii="Times New Roman" w:hAnsi="Times New Roman"/>
        </w:rPr>
        <w:t>Interpret your NMR and IR data and how you would expect this data to change from starting material to product. Cite appropriate, non-website references from the primary literature and be sure that you are following the appropriate formatting</w:t>
      </w:r>
      <w:r w:rsidR="00177A3E">
        <w:rPr>
          <w:rFonts w:ascii="Times New Roman" w:hAnsi="Times New Roman"/>
        </w:rPr>
        <w:t>. Write</w:t>
      </w:r>
      <w:r w:rsidR="00A903AD">
        <w:rPr>
          <w:rFonts w:ascii="Times New Roman" w:hAnsi="Times New Roman"/>
        </w:rPr>
        <w:t xml:space="preserve"> like a scientist!  Lab reports that are overly verbose will lose points.</w:t>
      </w:r>
    </w:p>
    <w:sectPr w:rsidR="006924AD" w:rsidRPr="00A903AD" w:rsidSect="006924AD">
      <w:pgSz w:w="12240" w:h="15840"/>
      <w:pgMar w:top="1440" w:right="1800" w:bottom="1440" w:left="1800" w:gutter="0"/>
    </w:sectPr>
  </w:body>
</w:document>
</file>

<file path=word/fontTable.xml><?xml version="1.0" encoding="utf-8"?>
<w:fonts xmlns:r="http://schemas.openxmlformats.org/officeDocument/2006/relationships" xmlns:w="http://schemas.openxmlformats.org/wordprocessingml/2006/main">
  <w:font w:name="Wingdings">
    <w:panose1 w:val="05020102010804080708"/>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Symbol">
    <w:panose1 w:val="00000000000000000000"/>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5.2pt;height:15.2pt" o:bullet="t">
        <v:imagedata r:id="rId1" o:title="Word Work File L_423644271"/>
      </v:shape>
    </w:pict>
  </w:numPicBullet>
  <w:abstractNum w:abstractNumId="0">
    <w:nsid w:val="2A913400"/>
    <w:multiLevelType w:val="hybridMultilevel"/>
    <w:tmpl w:val="2B84AD52"/>
    <w:lvl w:ilvl="0" w:tplc="44DAB01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6F475CE"/>
    <w:multiLevelType w:val="hybridMultilevel"/>
    <w:tmpl w:val="FA3689A6"/>
    <w:lvl w:ilvl="0" w:tplc="450C70C2">
      <w:start w:val="1"/>
      <w:numFmt w:val="decimal"/>
      <w:lvlText w:val="%1."/>
      <w:lvlJc w:val="left"/>
      <w:pPr>
        <w:ind w:left="720" w:hanging="360"/>
      </w:pPr>
      <w:rPr>
        <w:rFonts w:ascii="Times New Roman" w:eastAsiaTheme="minorHAnsi" w:hAnsi="Times New Roman"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10A5453"/>
    <w:multiLevelType w:val="hybridMultilevel"/>
    <w:tmpl w:val="ADE82E0E"/>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1D5A80"/>
    <w:rsid w:val="00003C92"/>
    <w:rsid w:val="0003332A"/>
    <w:rsid w:val="000343C9"/>
    <w:rsid w:val="0004245E"/>
    <w:rsid w:val="00045F55"/>
    <w:rsid w:val="00046B82"/>
    <w:rsid w:val="00066456"/>
    <w:rsid w:val="00085354"/>
    <w:rsid w:val="000C186A"/>
    <w:rsid w:val="000F546A"/>
    <w:rsid w:val="000F656C"/>
    <w:rsid w:val="00172431"/>
    <w:rsid w:val="00177A3E"/>
    <w:rsid w:val="001B78B6"/>
    <w:rsid w:val="001C1AE2"/>
    <w:rsid w:val="001D5A80"/>
    <w:rsid w:val="00216F59"/>
    <w:rsid w:val="002717F9"/>
    <w:rsid w:val="002A4A37"/>
    <w:rsid w:val="0030039D"/>
    <w:rsid w:val="0031546E"/>
    <w:rsid w:val="00353347"/>
    <w:rsid w:val="00377CED"/>
    <w:rsid w:val="00463C6E"/>
    <w:rsid w:val="00466E4A"/>
    <w:rsid w:val="004953CF"/>
    <w:rsid w:val="00545A28"/>
    <w:rsid w:val="00595047"/>
    <w:rsid w:val="005B463A"/>
    <w:rsid w:val="005F0B45"/>
    <w:rsid w:val="00652BC2"/>
    <w:rsid w:val="00663F56"/>
    <w:rsid w:val="00670072"/>
    <w:rsid w:val="00680702"/>
    <w:rsid w:val="006924AD"/>
    <w:rsid w:val="0074472A"/>
    <w:rsid w:val="0075231E"/>
    <w:rsid w:val="0075645C"/>
    <w:rsid w:val="00787E88"/>
    <w:rsid w:val="00815B0A"/>
    <w:rsid w:val="00843397"/>
    <w:rsid w:val="00846DBA"/>
    <w:rsid w:val="00847724"/>
    <w:rsid w:val="00892490"/>
    <w:rsid w:val="008A2C99"/>
    <w:rsid w:val="008B2BA0"/>
    <w:rsid w:val="00943F63"/>
    <w:rsid w:val="0095492C"/>
    <w:rsid w:val="009C3F0C"/>
    <w:rsid w:val="009F5C8C"/>
    <w:rsid w:val="00A36145"/>
    <w:rsid w:val="00A71F0F"/>
    <w:rsid w:val="00A903AD"/>
    <w:rsid w:val="00AF430D"/>
    <w:rsid w:val="00BC497A"/>
    <w:rsid w:val="00C8256A"/>
    <w:rsid w:val="00D0171F"/>
    <w:rsid w:val="00D131DE"/>
    <w:rsid w:val="00D30DA7"/>
    <w:rsid w:val="00D31EA7"/>
    <w:rsid w:val="00EE3616"/>
    <w:rsid w:val="00F1458F"/>
    <w:rsid w:val="00FC2FA5"/>
  </w:rsids>
  <m:mathPr>
    <m:mathFont m:val="Abadi MT Condensed Extra Bold"/>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5A80"/>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character" w:customStyle="1" w:styleId="apple-style-span">
    <w:name w:val="apple-style-span"/>
    <w:basedOn w:val="DefaultParagraphFont"/>
    <w:rsid w:val="001D5A80"/>
  </w:style>
  <w:style w:type="paragraph" w:styleId="ListParagraph">
    <w:name w:val="List Paragraph"/>
    <w:basedOn w:val="Normal"/>
    <w:uiPriority w:val="34"/>
    <w:qFormat/>
    <w:rsid w:val="001D5A80"/>
    <w:pPr>
      <w:ind w:left="720"/>
      <w:contextualSpacing/>
    </w:pPr>
  </w:style>
  <w:style w:type="character" w:styleId="Hyperlink">
    <w:name w:val="Hyperlink"/>
    <w:basedOn w:val="DefaultParagraphFont"/>
    <w:uiPriority w:val="99"/>
    <w:semiHidden/>
    <w:unhideWhenUsed/>
    <w:rsid w:val="00EE3616"/>
    <w:rPr>
      <w:color w:val="0000FF" w:themeColor="hyperlink"/>
      <w:u w:val="single"/>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5.png"/><Relationship Id="rId20" Type="http://schemas.openxmlformats.org/officeDocument/2006/relationships/image" Target="media/image11.png"/><Relationship Id="rId21" Type="http://schemas.openxmlformats.org/officeDocument/2006/relationships/image" Target="media/image9.pdf"/><Relationship Id="rId22" Type="http://schemas.openxmlformats.org/officeDocument/2006/relationships/image" Target="media/image13.png"/><Relationship Id="rId23" Type="http://schemas.openxmlformats.org/officeDocument/2006/relationships/fontTable" Target="fontTable.xml"/><Relationship Id="rId24" Type="http://schemas.openxmlformats.org/officeDocument/2006/relationships/theme" Target="theme/theme1.xml"/><Relationship Id="rId10" Type="http://schemas.openxmlformats.org/officeDocument/2006/relationships/image" Target="media/image4.pdf"/><Relationship Id="rId11" Type="http://schemas.openxmlformats.org/officeDocument/2006/relationships/image" Target="media/image7.png"/><Relationship Id="rId12" Type="http://schemas.openxmlformats.org/officeDocument/2006/relationships/image" Target="media/image5.pdf"/><Relationship Id="rId13" Type="http://schemas.openxmlformats.org/officeDocument/2006/relationships/image" Target="media/image6.png"/><Relationship Id="rId14" Type="http://schemas.openxmlformats.org/officeDocument/2006/relationships/hyperlink" Target="http://www.nobelprize.org" TargetMode="External"/><Relationship Id="rId15" Type="http://schemas.openxmlformats.org/officeDocument/2006/relationships/image" Target="media/image6.pdf"/><Relationship Id="rId16" Type="http://schemas.openxmlformats.org/officeDocument/2006/relationships/image" Target="media/image91.png"/><Relationship Id="rId17" Type="http://schemas.openxmlformats.org/officeDocument/2006/relationships/image" Target="media/image7.pdf"/><Relationship Id="rId18" Type="http://schemas.openxmlformats.org/officeDocument/2006/relationships/image" Target="media/image9.png"/><Relationship Id="rId19" Type="http://schemas.openxmlformats.org/officeDocument/2006/relationships/image" Target="media/image8.pdf"/><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image" Target="media/image2.pdf"/><Relationship Id="rId7" Type="http://schemas.openxmlformats.org/officeDocument/2006/relationships/image" Target="media/image3.png"/><Relationship Id="rId8" Type="http://schemas.openxmlformats.org/officeDocument/2006/relationships/image" Target="media/image3.pd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77042A-2610-5946-879D-B8A8280C6C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239</TotalTime>
  <Pages>6</Pages>
  <Words>1711</Words>
  <Characters>9758</Characters>
  <Application>Microsoft Macintosh Word</Application>
  <DocSecurity>0</DocSecurity>
  <Lines>81</Lines>
  <Paragraphs>19</Paragraphs>
  <ScaleCrop>false</ScaleCrop>
  <LinksUpToDate>false</LinksUpToDate>
  <CharactersWithSpaces>11983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Seann Mulcahy</dc:creator>
  <cp:keywords/>
  <cp:lastModifiedBy>Seann Mulcahy</cp:lastModifiedBy>
  <cp:revision>11</cp:revision>
  <cp:lastPrinted>2011-09-30T11:52:00Z</cp:lastPrinted>
  <dcterms:created xsi:type="dcterms:W3CDTF">2011-09-24T18:43:00Z</dcterms:created>
  <dcterms:modified xsi:type="dcterms:W3CDTF">2011-10-10T19:25:00Z</dcterms:modified>
</cp:coreProperties>
</file>